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3785" w14:textId="226CBF41" w:rsidR="003E1D20" w:rsidRDefault="00342827">
      <w:pPr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 do</w:t>
      </w:r>
      <w:r w:rsidRPr="00407C9A">
        <w:rPr>
          <w:rFonts w:ascii="Cambria" w:hAnsi="Cambria" w:cstheme="minorHAnsi"/>
          <w:bCs/>
          <w:sz w:val="20"/>
          <w:szCs w:val="20"/>
        </w:rPr>
        <w:t xml:space="preserve"> SWZ</w:t>
      </w:r>
    </w:p>
    <w:p w14:paraId="3DD9A868" w14:textId="77777777" w:rsidR="003E1D20" w:rsidRDefault="00342827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621E755F" w14:textId="77777777" w:rsidR="003E1D20" w:rsidRDefault="003E1D2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4589A450" w14:textId="77777777" w:rsidR="003E1D20" w:rsidRDefault="00342827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>
        <w:rPr>
          <w:rFonts w:ascii="Cambria" w:hAnsi="Cambria" w:cs="Arial"/>
          <w:b/>
          <w:sz w:val="20"/>
          <w:u w:val="single"/>
        </w:rPr>
        <w:t>U m o w a   nr ..........</w:t>
      </w:r>
    </w:p>
    <w:p w14:paraId="4C7172FE" w14:textId="77777777" w:rsidR="003E1D20" w:rsidRDefault="003E1D2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375563A0" w14:textId="77777777" w:rsidR="003E1D20" w:rsidRDefault="00342827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zawarta w dniu ………. 2021  roku w Krynkach pomiędzy: </w:t>
      </w:r>
    </w:p>
    <w:p w14:paraId="61DBB36F" w14:textId="77777777" w:rsidR="003E1D20" w:rsidRPr="00407C9A" w:rsidRDefault="00342827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Gminą Krynki , ul. Garbarska16, 16-120 Krynki, NIP: 545-179-64-98, </w:t>
      </w:r>
      <w:r w:rsidRPr="00407C9A">
        <w:rPr>
          <w:rFonts w:ascii="Times New Roman" w:hAnsi="Times New Roman" w:cs="Arial"/>
          <w:b/>
          <w:sz w:val="24"/>
          <w:szCs w:val="24"/>
        </w:rPr>
        <w:t>REGON 050659378</w:t>
      </w:r>
    </w:p>
    <w:p w14:paraId="447FA003" w14:textId="77777777" w:rsidR="003E1D20" w:rsidRPr="00407C9A" w:rsidRDefault="00342827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407C9A">
        <w:rPr>
          <w:rFonts w:ascii="Cambria" w:hAnsi="Cambria" w:cs="Arial"/>
          <w:b/>
          <w:sz w:val="20"/>
          <w:szCs w:val="20"/>
        </w:rPr>
        <w:t>reprezentowaną przez:</w:t>
      </w:r>
    </w:p>
    <w:p w14:paraId="6F2A6223" w14:textId="77777777" w:rsidR="003E1D20" w:rsidRPr="00407C9A" w:rsidRDefault="00342827">
      <w:pPr>
        <w:spacing w:after="0" w:line="276" w:lineRule="auto"/>
        <w:rPr>
          <w:rStyle w:val="FontStyle132"/>
          <w:rFonts w:ascii="Cambria" w:hAnsi="Cambria"/>
          <w:sz w:val="20"/>
          <w:szCs w:val="20"/>
        </w:rPr>
      </w:pPr>
      <w:r w:rsidRPr="00407C9A">
        <w:rPr>
          <w:rFonts w:ascii="Cambria" w:hAnsi="Cambria" w:cs="Arial"/>
          <w:b/>
          <w:sz w:val="20"/>
          <w:szCs w:val="20"/>
        </w:rPr>
        <w:t xml:space="preserve">Burmistrza Krynek - Jolantę </w:t>
      </w:r>
      <w:proofErr w:type="spellStart"/>
      <w:r w:rsidRPr="00407C9A">
        <w:rPr>
          <w:rFonts w:ascii="Cambria" w:hAnsi="Cambria" w:cs="Arial"/>
          <w:b/>
          <w:sz w:val="20"/>
          <w:szCs w:val="20"/>
        </w:rPr>
        <w:t>Gudalewską</w:t>
      </w:r>
      <w:proofErr w:type="spellEnd"/>
      <w:r w:rsidRPr="00407C9A">
        <w:rPr>
          <w:rFonts w:ascii="Cambria" w:hAnsi="Cambria" w:cs="Arial"/>
          <w:b/>
          <w:sz w:val="20"/>
          <w:szCs w:val="20"/>
        </w:rPr>
        <w:t>,</w:t>
      </w:r>
    </w:p>
    <w:p w14:paraId="4803CAC1" w14:textId="77777777" w:rsidR="003E1D20" w:rsidRPr="0051330D" w:rsidRDefault="00342827">
      <w:pPr>
        <w:spacing w:after="0" w:line="276" w:lineRule="auto"/>
        <w:rPr>
          <w:rFonts w:ascii="Cambria" w:hAnsi="Cambria"/>
          <w:sz w:val="20"/>
          <w:szCs w:val="20"/>
        </w:rPr>
      </w:pPr>
      <w:r w:rsidRPr="0051330D">
        <w:rPr>
          <w:rFonts w:ascii="Cambria" w:hAnsi="Cambria" w:cs="Arial"/>
          <w:b/>
          <w:sz w:val="20"/>
          <w:szCs w:val="20"/>
        </w:rPr>
        <w:t xml:space="preserve">przy kontrasygnacie Skarbnika Gminy </w:t>
      </w:r>
      <w:r w:rsidRPr="0051330D">
        <w:rPr>
          <w:rFonts w:ascii="Cambria" w:hAnsi="Cambria"/>
          <w:sz w:val="20"/>
          <w:szCs w:val="20"/>
        </w:rPr>
        <w:t xml:space="preserve">– Wioletty </w:t>
      </w:r>
      <w:proofErr w:type="spellStart"/>
      <w:r w:rsidRPr="0051330D">
        <w:rPr>
          <w:rFonts w:ascii="Cambria" w:hAnsi="Cambria"/>
          <w:sz w:val="20"/>
          <w:szCs w:val="20"/>
        </w:rPr>
        <w:t>Utko</w:t>
      </w:r>
      <w:proofErr w:type="spellEnd"/>
      <w:r w:rsidRPr="0051330D">
        <w:rPr>
          <w:rFonts w:ascii="Cambria" w:hAnsi="Cambria"/>
          <w:sz w:val="20"/>
          <w:szCs w:val="20"/>
        </w:rPr>
        <w:t xml:space="preserve"> </w:t>
      </w:r>
    </w:p>
    <w:p w14:paraId="548639A2" w14:textId="77777777" w:rsidR="003E1D20" w:rsidRPr="0051330D" w:rsidRDefault="00342827">
      <w:pPr>
        <w:spacing w:after="0" w:line="276" w:lineRule="auto"/>
        <w:rPr>
          <w:rFonts w:ascii="Cambria" w:hAnsi="Cambria"/>
          <w:sz w:val="20"/>
          <w:szCs w:val="20"/>
        </w:rPr>
      </w:pPr>
      <w:r w:rsidRPr="0051330D">
        <w:rPr>
          <w:rFonts w:ascii="Cambria" w:hAnsi="Cambria" w:cs="Arial"/>
          <w:b/>
          <w:sz w:val="20"/>
          <w:szCs w:val="20"/>
        </w:rPr>
        <w:t>zwan</w:t>
      </w:r>
      <w:r w:rsidRPr="0051330D">
        <w:rPr>
          <w:rFonts w:ascii="Cambria" w:hAnsi="Cambria"/>
          <w:sz w:val="20"/>
          <w:szCs w:val="20"/>
        </w:rPr>
        <w:t xml:space="preserve">ą dalej </w:t>
      </w:r>
      <w:r w:rsidRPr="0051330D">
        <w:rPr>
          <w:rFonts w:ascii="Cambria" w:hAnsi="Cambria"/>
          <w:b/>
          <w:sz w:val="20"/>
          <w:szCs w:val="20"/>
        </w:rPr>
        <w:t>„Zamawiającym”</w:t>
      </w:r>
    </w:p>
    <w:p w14:paraId="3C5DEECB" w14:textId="77777777" w:rsidR="003E1D20" w:rsidRPr="0051330D" w:rsidRDefault="003E1D20">
      <w:pPr>
        <w:spacing w:after="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</w:p>
    <w:p w14:paraId="7A9EADA5" w14:textId="77777777" w:rsidR="003E1D20" w:rsidRPr="00407C9A" w:rsidRDefault="003E1D20">
      <w:pPr>
        <w:spacing w:after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14:paraId="34789338" w14:textId="77777777" w:rsidR="003E1D20" w:rsidRPr="00407C9A" w:rsidRDefault="00342827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407C9A">
        <w:rPr>
          <w:rFonts w:ascii="Cambria" w:hAnsi="Cambria" w:cs="Arial"/>
          <w:bCs/>
          <w:sz w:val="20"/>
        </w:rPr>
        <w:t xml:space="preserve">a  </w:t>
      </w:r>
      <w:r w:rsidRPr="00407C9A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  <w:r w:rsidRPr="00407C9A">
        <w:rPr>
          <w:rFonts w:ascii="Cambria" w:hAnsi="Cambria" w:cs="Arial"/>
          <w:b w:val="0"/>
          <w:smallCaps/>
          <w:sz w:val="20"/>
        </w:rPr>
        <w:t>REGON</w:t>
      </w:r>
    </w:p>
    <w:p w14:paraId="10B4A3FD" w14:textId="77777777" w:rsidR="003E1D20" w:rsidRPr="00407C9A" w:rsidRDefault="00342827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407C9A">
        <w:rPr>
          <w:rFonts w:ascii="Cambria" w:hAnsi="Cambria" w:cs="Arial"/>
          <w:sz w:val="20"/>
          <w:szCs w:val="20"/>
        </w:rPr>
        <w:t>reprezentowaną przez :</w:t>
      </w:r>
    </w:p>
    <w:p w14:paraId="7D03CFD0" w14:textId="77777777" w:rsidR="003E1D20" w:rsidRPr="00407C9A" w:rsidRDefault="00342827">
      <w:pPr>
        <w:spacing w:after="0"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407C9A">
        <w:rPr>
          <w:rFonts w:ascii="Cambria" w:hAnsi="Cambria" w:cs="Arial"/>
          <w:b/>
          <w:smallCaps/>
          <w:sz w:val="20"/>
          <w:szCs w:val="20"/>
        </w:rPr>
        <w:t>......................................  -  ...........................…</w:t>
      </w:r>
    </w:p>
    <w:p w14:paraId="16485387" w14:textId="77777777" w:rsidR="003E1D20" w:rsidRPr="00407C9A" w:rsidRDefault="00342827">
      <w:pPr>
        <w:spacing w:after="0"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407C9A">
        <w:rPr>
          <w:rFonts w:ascii="Cambria" w:hAnsi="Cambria" w:cs="Arial"/>
          <w:b/>
          <w:smallCaps/>
          <w:sz w:val="20"/>
          <w:szCs w:val="20"/>
        </w:rPr>
        <w:t xml:space="preserve"> z</w:t>
      </w:r>
      <w:r w:rsidRPr="00407C9A">
        <w:rPr>
          <w:rFonts w:ascii="Cambria" w:hAnsi="Cambria" w:cs="Arial"/>
          <w:sz w:val="20"/>
          <w:szCs w:val="20"/>
        </w:rPr>
        <w:t>wanym dalej „</w:t>
      </w:r>
      <w:r w:rsidRPr="00407C9A">
        <w:rPr>
          <w:rFonts w:ascii="Cambria" w:hAnsi="Cambria" w:cs="Arial"/>
          <w:b/>
          <w:bCs/>
          <w:sz w:val="20"/>
          <w:szCs w:val="20"/>
        </w:rPr>
        <w:t>Wykonawcą”</w:t>
      </w:r>
      <w:r w:rsidRPr="00407C9A">
        <w:rPr>
          <w:rFonts w:ascii="Cambria" w:hAnsi="Cambria" w:cs="Arial"/>
          <w:sz w:val="20"/>
          <w:szCs w:val="20"/>
        </w:rPr>
        <w:t>.</w:t>
      </w:r>
    </w:p>
    <w:p w14:paraId="6FB92A59" w14:textId="77777777" w:rsidR="003E1D20" w:rsidRDefault="003E1D20">
      <w:pPr>
        <w:spacing w:after="0"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</w:p>
    <w:p w14:paraId="2D9A7D09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</w:p>
    <w:p w14:paraId="1ABBA0E8" w14:textId="77777777" w:rsidR="003E1D20" w:rsidRPr="00407C9A" w:rsidRDefault="00342827">
      <w:pPr>
        <w:spacing w:after="120" w:line="276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podstawowym bez negocjacji, na podstawie art. 275 pkt 1 ustawy z dnia 11 września 2019 r. - Prawo zamówień publicznych (Dz. U. z 2019 r. poz. 2019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 w:rsidRPr="00407C9A">
        <w:rPr>
          <w:rFonts w:ascii="Cambria" w:hAnsi="Cambria" w:cs="Arial"/>
          <w:b/>
          <w:bCs/>
          <w:sz w:val="20"/>
          <w:szCs w:val="20"/>
        </w:rPr>
        <w:t xml:space="preserve">o wartości nieprzekraczającej progów unijnych o jakich mowa w art. 3 </w:t>
      </w:r>
      <w:proofErr w:type="spellStart"/>
      <w:r w:rsidRPr="00407C9A"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 w:rsidRPr="00407C9A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407C9A">
        <w:rPr>
          <w:rFonts w:ascii="Cambria" w:hAnsi="Cambria" w:cs="Arial"/>
          <w:b/>
          <w:sz w:val="20"/>
          <w:szCs w:val="20"/>
        </w:rPr>
        <w:t>Zamawiający</w:t>
      </w:r>
      <w:r w:rsidRPr="00407C9A">
        <w:rPr>
          <w:rFonts w:ascii="Cambria" w:hAnsi="Cambria" w:cs="Arial"/>
          <w:bCs/>
          <w:sz w:val="20"/>
          <w:szCs w:val="20"/>
        </w:rPr>
        <w:t xml:space="preserve"> zleca, a </w:t>
      </w:r>
      <w:r w:rsidRPr="00407C9A">
        <w:rPr>
          <w:rFonts w:ascii="Cambria" w:hAnsi="Cambria" w:cs="Arial"/>
          <w:b/>
          <w:sz w:val="20"/>
          <w:szCs w:val="20"/>
        </w:rPr>
        <w:t>Wykonawca</w:t>
      </w:r>
      <w:r w:rsidRPr="00407C9A">
        <w:rPr>
          <w:rFonts w:ascii="Cambria" w:hAnsi="Cambria" w:cs="Arial"/>
          <w:bCs/>
          <w:sz w:val="20"/>
          <w:szCs w:val="20"/>
        </w:rPr>
        <w:t xml:space="preserve"> przyjmuje do wykonania Przedmiot umowy pod nazwą: </w:t>
      </w:r>
    </w:p>
    <w:p w14:paraId="2B18A792" w14:textId="69BD33D9" w:rsidR="003E1D20" w:rsidRDefault="00342827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/>
          <w:b/>
          <w:iCs/>
          <w:color w:val="000000"/>
          <w:shd w:val="clear" w:color="auto" w:fill="FFFFFF"/>
        </w:rPr>
      </w:pPr>
      <w:r>
        <w:rPr>
          <w:rFonts w:ascii="Cambria" w:hAnsi="Cambria"/>
          <w:b/>
          <w:iCs/>
          <w:color w:val="000000"/>
          <w:shd w:val="clear" w:color="auto" w:fill="FFFFFF"/>
        </w:rPr>
        <w:t xml:space="preserve">„Przebudowa układu komunikacyjnego ulic gminnych Grodzieńska i Polna                      w </w:t>
      </w:r>
      <w:r>
        <w:rPr>
          <w:rFonts w:ascii="Cambria" w:hAnsi="Cambria"/>
          <w:b/>
        </w:rPr>
        <w:t>Krynkach</w:t>
      </w:r>
      <w:r>
        <w:rPr>
          <w:rFonts w:ascii="Cambria" w:hAnsi="Cambria"/>
          <w:b/>
          <w:iCs/>
          <w:color w:val="000000"/>
          <w:shd w:val="clear" w:color="auto" w:fill="FFFFFF"/>
        </w:rPr>
        <w:t>”.</w:t>
      </w:r>
      <w:r w:rsidR="00654F42">
        <w:rPr>
          <w:rFonts w:ascii="Cambria" w:hAnsi="Cambria"/>
          <w:b/>
          <w:iCs/>
          <w:color w:val="000000"/>
          <w:shd w:val="clear" w:color="auto" w:fill="FFFFFF"/>
        </w:rPr>
        <w:t xml:space="preserve"> </w:t>
      </w:r>
    </w:p>
    <w:p w14:paraId="6BE143DC" w14:textId="77777777" w:rsidR="003E1D20" w:rsidRDefault="003E1D20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3BF53520" w14:textId="77777777" w:rsidR="003E1D20" w:rsidRDefault="00342827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Zakres Przedmiotu umowy określa dokumentacja projektowa – projekt budowlany, przedmiar, specyfikacja techniczna wykonania i odbioru robót budowlanych, zapisy specyfikacji warunków zamówienia.</w:t>
      </w:r>
    </w:p>
    <w:p w14:paraId="4903DD2C" w14:textId="77777777" w:rsidR="003E1D20" w:rsidRDefault="00342827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 xml:space="preserve">, specyfikacją techniczną wykonania i odbioru robót budowlanych oraz </w:t>
      </w:r>
      <w:r>
        <w:rPr>
          <w:rFonts w:ascii="Cambria" w:eastAsia="Times New Roman" w:hAnsi="Cambria" w:cs="Arial"/>
          <w:sz w:val="20"/>
          <w:szCs w:val="20"/>
        </w:rPr>
        <w:t xml:space="preserve">dokonał zalecanej wizji lokalnej terenu budowy </w:t>
      </w:r>
      <w:r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3448C4F1" w14:textId="77777777" w:rsidR="003E1D20" w:rsidRDefault="00342827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6B810DD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</w:p>
    <w:p w14:paraId="3E6BDAC8" w14:textId="77777777" w:rsidR="003E1D20" w:rsidRDefault="00342827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AB50518" w14:textId="77777777" w:rsidR="003E1D20" w:rsidRDefault="00342827" w:rsidP="00463263">
      <w:pPr>
        <w:tabs>
          <w:tab w:val="left" w:pos="851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1) protokolarne przekazanie placu budowy,  dokumentacja projektowa (1 egz.) oraz dziennika budowy nastąpi w terminie do 14 dni od podpisania umowy.</w:t>
      </w:r>
    </w:p>
    <w:p w14:paraId="1D914CC7" w14:textId="77777777" w:rsidR="003E1D20" w:rsidRDefault="00342827" w:rsidP="00463263">
      <w:pPr>
        <w:tabs>
          <w:tab w:val="left" w:pos="851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2) Zakończenie robót nastąpi w terminie</w:t>
      </w:r>
      <w:r>
        <w:rPr>
          <w:rFonts w:ascii="Cambria" w:eastAsia="Times-Roman" w:hAnsi="Cambria" w:cs="Arial"/>
          <w:b/>
          <w:sz w:val="20"/>
          <w:szCs w:val="20"/>
        </w:rPr>
        <w:t>:</w:t>
      </w:r>
    </w:p>
    <w:p w14:paraId="6A3B26B6" w14:textId="77777777" w:rsidR="003E1D20" w:rsidRPr="00463263" w:rsidRDefault="00342827">
      <w:pPr>
        <w:tabs>
          <w:tab w:val="left" w:pos="851"/>
        </w:tabs>
        <w:spacing w:after="120" w:line="276" w:lineRule="auto"/>
        <w:ind w:left="851"/>
        <w:rPr>
          <w:rFonts w:ascii="Cambria" w:eastAsia="Times-Roman" w:hAnsi="Cambria" w:cs="Arial"/>
          <w:b/>
          <w:sz w:val="20"/>
          <w:szCs w:val="20"/>
        </w:rPr>
      </w:pPr>
      <w:r w:rsidRPr="00463263">
        <w:rPr>
          <w:rFonts w:ascii="Cambria" w:eastAsia="Times-Roman" w:hAnsi="Cambria" w:cs="Arial"/>
          <w:b/>
          <w:sz w:val="20"/>
          <w:szCs w:val="20"/>
        </w:rPr>
        <w:t>do dnia ………………. r. *</w:t>
      </w:r>
    </w:p>
    <w:p w14:paraId="106BC128" w14:textId="77777777" w:rsidR="00463263" w:rsidRDefault="00463263" w:rsidP="00463263">
      <w:pPr>
        <w:pStyle w:val="Default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-Roman" w:hAnsi="Cambria" w:cs="Arial"/>
          <w:b/>
          <w:color w:val="FF0000"/>
          <w:sz w:val="20"/>
          <w:szCs w:val="20"/>
        </w:rPr>
        <w:t xml:space="preserve">          </w:t>
      </w:r>
      <w:r w:rsidR="0051330D" w:rsidRPr="0051330D">
        <w:rPr>
          <w:rFonts w:ascii="Cambria" w:eastAsia="Times-Roman" w:hAnsi="Cambria" w:cs="Arial"/>
          <w:color w:val="auto"/>
          <w:sz w:val="20"/>
          <w:szCs w:val="20"/>
        </w:rPr>
        <w:t xml:space="preserve">3) </w:t>
      </w:r>
      <w:r w:rsidR="0051330D">
        <w:rPr>
          <w:rFonts w:ascii="Cambria" w:eastAsia="Times-Roman" w:hAnsi="Cambria" w:cs="Arial"/>
          <w:color w:val="auto"/>
          <w:sz w:val="20"/>
          <w:szCs w:val="20"/>
        </w:rPr>
        <w:t xml:space="preserve"> </w:t>
      </w:r>
      <w:r w:rsidR="0051330D" w:rsidRPr="0051330D">
        <w:rPr>
          <w:rFonts w:ascii="Cambria" w:eastAsia="Times-Roman" w:hAnsi="Cambria" w:cs="Arial"/>
          <w:color w:val="auto"/>
          <w:sz w:val="20"/>
          <w:szCs w:val="20"/>
        </w:rPr>
        <w:t>Podany w ust termin wykonania umowy może ulec zmianie wyłącznie z</w:t>
      </w:r>
      <w:r w:rsidR="0051330D" w:rsidRPr="0051330D">
        <w:rPr>
          <w:rFonts w:ascii="Cambria" w:eastAsia="Times-Roman" w:hAnsi="Cambria" w:cs="Arial"/>
          <w:b/>
          <w:color w:val="auto"/>
          <w:sz w:val="20"/>
          <w:szCs w:val="20"/>
        </w:rPr>
        <w:t xml:space="preserve"> </w:t>
      </w:r>
      <w:r w:rsidR="0051330D" w:rsidRPr="0051330D">
        <w:rPr>
          <w:rFonts w:ascii="Cambria" w:hAnsi="Cambria" w:cs="Arial"/>
          <w:sz w:val="20"/>
          <w:szCs w:val="20"/>
        </w:rPr>
        <w:t xml:space="preserve">przyczyn niezależnych </w:t>
      </w:r>
      <w:r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0BD56939" w14:textId="77777777" w:rsidR="00463263" w:rsidRDefault="00463263" w:rsidP="00463263">
      <w:pPr>
        <w:pStyle w:val="Default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51330D" w:rsidRPr="0051330D">
        <w:rPr>
          <w:rFonts w:ascii="Cambria" w:hAnsi="Cambria" w:cs="Arial"/>
          <w:sz w:val="20"/>
          <w:szCs w:val="20"/>
        </w:rPr>
        <w:t>od Wykonawcy i mających wpływ na wykonanie Przedmiotu umowy lub jej elementów,</w:t>
      </w:r>
      <w:r w:rsidR="0051330D">
        <w:rPr>
          <w:rFonts w:ascii="Cambria" w:hAnsi="Cambria" w:cs="Arial"/>
          <w:sz w:val="20"/>
          <w:szCs w:val="20"/>
        </w:rPr>
        <w:t xml:space="preserve"> </w:t>
      </w:r>
      <w:r w:rsidR="0051330D" w:rsidRPr="0051330D">
        <w:rPr>
          <w:rFonts w:ascii="Cambria" w:hAnsi="Cambria" w:cs="Arial"/>
          <w:sz w:val="20"/>
          <w:szCs w:val="20"/>
        </w:rPr>
        <w:t xml:space="preserve">w następujących </w:t>
      </w:r>
    </w:p>
    <w:p w14:paraId="4358D246" w14:textId="416577AC" w:rsidR="0051330D" w:rsidRPr="0051330D" w:rsidRDefault="00463263" w:rsidP="00463263">
      <w:pPr>
        <w:pStyle w:val="Default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51330D" w:rsidRPr="0051330D">
        <w:rPr>
          <w:rFonts w:ascii="Cambria" w:hAnsi="Cambria" w:cs="Arial"/>
          <w:sz w:val="20"/>
          <w:szCs w:val="20"/>
        </w:rPr>
        <w:t>przypadkach:</w:t>
      </w:r>
    </w:p>
    <w:p w14:paraId="0B9E1C62" w14:textId="4187901D" w:rsidR="0051330D" w:rsidRPr="0051330D" w:rsidRDefault="0051330D" w:rsidP="0051330D">
      <w:pPr>
        <w:pStyle w:val="Default"/>
        <w:ind w:firstLine="720"/>
        <w:jc w:val="both"/>
        <w:rPr>
          <w:rFonts w:ascii="Cambria" w:eastAsiaTheme="minorHAnsi" w:hAnsi="Cambria" w:cs="Arial"/>
        </w:rPr>
      </w:pPr>
      <w:r w:rsidRPr="0051330D">
        <w:rPr>
          <w:rFonts w:ascii="Cambria" w:hAnsi="Cambria" w:cs="Arial"/>
          <w:sz w:val="20"/>
          <w:szCs w:val="20"/>
        </w:rPr>
        <w:lastRenderedPageBreak/>
        <w:t xml:space="preserve"> a) siły wyższej, to znaczy niezależnego od Stron, losowego zdarzenia zewnętrznego, które było niemożliwe do przewidzenia w momencie zawarcia Umowy i któremu nie można było zapobiec mimo dochowania należytej staranności; </w:t>
      </w:r>
    </w:p>
    <w:p w14:paraId="40AD5926" w14:textId="649683DC" w:rsidR="0051330D" w:rsidRPr="0051330D" w:rsidRDefault="0051330D" w:rsidP="0051330D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11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1330D">
        <w:rPr>
          <w:rFonts w:ascii="Cambria" w:hAnsi="Cambria" w:cs="Arial"/>
          <w:color w:val="000000"/>
          <w:sz w:val="20"/>
          <w:szCs w:val="20"/>
        </w:rPr>
        <w:t xml:space="preserve">b) wystąpienia niesprzyjających warunków atmosferycznych rozumianych jako: ciągłe opady deszczu lub śniegu dłuższe niż 5 dni, wystąpienia niskich temperatur powyżej 5 dni, uniemożliwiających realizację robót zgodnie z przyjętą technologią; </w:t>
      </w:r>
    </w:p>
    <w:p w14:paraId="5541D182" w14:textId="21E062AA" w:rsidR="0051330D" w:rsidRPr="0051330D" w:rsidRDefault="0051330D" w:rsidP="0051330D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11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1330D">
        <w:rPr>
          <w:rFonts w:ascii="Cambria" w:hAnsi="Cambria" w:cs="Arial"/>
          <w:color w:val="000000"/>
          <w:sz w:val="20"/>
          <w:szCs w:val="20"/>
        </w:rPr>
        <w:t xml:space="preserve">c) wystąpienia konieczności wykonania robót dodatkowych lub zamiennych mających wpływ na termin realizacji zadania podstawowego; </w:t>
      </w:r>
    </w:p>
    <w:p w14:paraId="41BF3DDD" w14:textId="038D8A70" w:rsidR="0051330D" w:rsidRPr="0051330D" w:rsidRDefault="0051330D" w:rsidP="0051330D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11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1330D">
        <w:rPr>
          <w:rFonts w:ascii="Cambria" w:hAnsi="Cambria" w:cs="Arial"/>
          <w:color w:val="000000"/>
          <w:sz w:val="20"/>
          <w:szCs w:val="20"/>
        </w:rPr>
        <w:t xml:space="preserve">d) zmiany przepisów prawa istotnie wpływających na zakres lub termin realizacji Umowy, w szczególności przepisów wprowadzanych w związku z zapobieganiem, przeciwdziałaniem i zwalczaniem COVID-19, innych chorób zakaźnych oraz wywołanych nimi sytuacji kryzysowych; </w:t>
      </w:r>
    </w:p>
    <w:p w14:paraId="20C74EA9" w14:textId="124BD8EB" w:rsidR="0051330D" w:rsidRPr="0051330D" w:rsidRDefault="0051330D" w:rsidP="0051330D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1330D">
        <w:rPr>
          <w:rFonts w:ascii="Cambria" w:hAnsi="Cambria" w:cs="Arial"/>
          <w:color w:val="000000"/>
          <w:sz w:val="20"/>
          <w:szCs w:val="20"/>
        </w:rPr>
        <w:t xml:space="preserve">e) w przypadku przyczyn niezależnych od Wykonawcy i mających wpływ na wykonanie Przedmiotu umowy, które nie zostały przewidziane w ustępach poprzedzających, a z przyczyn obiektywnych uniemożliwiły wykonanie zamówienia w przewidzianym pierwotnie terminie. Zmiany te będą dopuszczalne wyłącznie w takim zakresie, w jakim ukończenie zamówienia jest lub przewiduje się że będzie opóźnione na skutek tych działań. </w:t>
      </w:r>
    </w:p>
    <w:p w14:paraId="19216929" w14:textId="77777777" w:rsidR="0051330D" w:rsidRPr="0051330D" w:rsidRDefault="0051330D" w:rsidP="0051330D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7A490BB3" w14:textId="5AF3D837" w:rsidR="003E1D20" w:rsidRDefault="0051330D" w:rsidP="005960B9">
      <w:pPr>
        <w:numPr>
          <w:ilvl w:val="1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1330D">
        <w:rPr>
          <w:rFonts w:ascii="Cambria" w:hAnsi="Cambria" w:cs="Arial"/>
          <w:color w:val="000000"/>
          <w:sz w:val="20"/>
          <w:szCs w:val="20"/>
        </w:rPr>
        <w:t xml:space="preserve">3. W przypadku wystąpienia którejkolwiek z okoliczności wymienionych w ust. 2. punkt a) do e) termin wykonania Umowy może ulec odpowiedniemu przedłużeniu o czas niezbędny do zakończenia wykonywania jej przedmiotu w sposób należyty, nie dłużej jednak niż o okres trwania tych okoliczności. </w:t>
      </w:r>
    </w:p>
    <w:p w14:paraId="57BAA0E7" w14:textId="77777777" w:rsidR="005960B9" w:rsidRPr="005960B9" w:rsidRDefault="005960B9" w:rsidP="005960B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5F52CE55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3</w:t>
      </w:r>
    </w:p>
    <w:p w14:paraId="06C279E9" w14:textId="77777777" w:rsidR="003E1D20" w:rsidRDefault="00342827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zobowiązany jest zawiadomić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6DCB89C0" w14:textId="77777777" w:rsidR="003E1D20" w:rsidRDefault="00342827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34708E1A" w14:textId="77777777" w:rsidR="003E1D20" w:rsidRDefault="00342827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i osób trzecich.</w:t>
      </w:r>
    </w:p>
    <w:p w14:paraId="5D083EF4" w14:textId="77777777" w:rsidR="003E1D20" w:rsidRDefault="00342827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</w:t>
      </w:r>
      <w:r w:rsidRPr="00407C9A">
        <w:rPr>
          <w:rFonts w:ascii="Cambria" w:hAnsi="Cambria" w:cs="Arial"/>
          <w:sz w:val="20"/>
          <w:szCs w:val="20"/>
        </w:rPr>
        <w:t>przez Inspektora Nadzoru</w:t>
      </w:r>
      <w:r>
        <w:rPr>
          <w:rFonts w:ascii="Cambria" w:hAnsi="Cambria" w:cs="Arial"/>
          <w:sz w:val="20"/>
          <w:szCs w:val="20"/>
        </w:rPr>
        <w:t xml:space="preserve">. Jeżeli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nie poinformuje o tym fakcie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206409BC" w14:textId="77777777" w:rsidR="003E1D20" w:rsidRDefault="00342827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Arial"/>
          <w:sz w:val="20"/>
          <w:szCs w:val="20"/>
          <w:vertAlign w:val="superscript"/>
        </w:rPr>
        <w:t>1</w:t>
      </w:r>
      <w:r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8D624C6" w14:textId="77777777" w:rsidR="003E1D20" w:rsidRDefault="00342827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pełną odpowiedzialność wobec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0A4D919B" w14:textId="77777777" w:rsidR="003E1D20" w:rsidRDefault="0034282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color w:val="000000" w:themeColor="text1"/>
          <w:sz w:val="20"/>
        </w:rPr>
        <w:t>7.</w:t>
      </w:r>
      <w:r>
        <w:rPr>
          <w:rFonts w:ascii="Cambria" w:hAnsi="Cambria" w:cs="Arial"/>
          <w:b w:val="0"/>
          <w:bCs/>
          <w:sz w:val="20"/>
        </w:rPr>
        <w:t xml:space="preserve"> </w:t>
      </w:r>
      <w:r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437, 447, 464 i 465 ustawy PZP.</w:t>
      </w:r>
    </w:p>
    <w:p w14:paraId="5CD79A55" w14:textId="77777777" w:rsidR="003E1D20" w:rsidRDefault="00342827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>1)</w:t>
      </w:r>
      <w:r>
        <w:rPr>
          <w:rFonts w:ascii="Cambria" w:hAnsi="Cambria" w:cs="Arial"/>
          <w:b w:val="0"/>
          <w:bCs/>
          <w:sz w:val="20"/>
        </w:rPr>
        <w:tab/>
      </w:r>
      <w:r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5648A377" w14:textId="77777777" w:rsidR="003E1D20" w:rsidRDefault="00342827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2)</w:t>
      </w:r>
      <w:r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3BB3FE59" w14:textId="77777777" w:rsidR="003E1D20" w:rsidRDefault="00342827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umowa nie może ok</w:t>
      </w:r>
      <w:bookmarkStart w:id="0" w:name="_GoBack"/>
      <w:bookmarkEnd w:id="0"/>
      <w:r>
        <w:rPr>
          <w:rFonts w:ascii="Cambria" w:hAnsi="Cambria" w:cs="Arial"/>
          <w:sz w:val="20"/>
          <w:szCs w:val="20"/>
        </w:rPr>
        <w:t xml:space="preserve">reślać terminu zapłaty dłuższego niż 30 dni od dnia doręczenia faktury, </w:t>
      </w:r>
    </w:p>
    <w:p w14:paraId="03316850" w14:textId="77777777" w:rsidR="003E1D20" w:rsidRDefault="00342827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197B7F96" w14:textId="77777777" w:rsidR="003E1D20" w:rsidRDefault="00342827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31DA4BA7" w14:textId="182E8A5C" w:rsidR="003E1D20" w:rsidRDefault="00342827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z </w:t>
      </w:r>
      <w:r w:rsidR="00537B52">
        <w:rPr>
          <w:rFonts w:ascii="Cambria" w:hAnsi="Cambria" w:cs="Arial"/>
          <w:bCs/>
          <w:sz w:val="20"/>
          <w:szCs w:val="20"/>
        </w:rPr>
        <w:t>wymogami określonymi w S</w:t>
      </w:r>
      <w:r>
        <w:rPr>
          <w:rFonts w:ascii="Cambria" w:hAnsi="Cambria" w:cs="Arial"/>
          <w:bCs/>
          <w:sz w:val="20"/>
          <w:szCs w:val="20"/>
        </w:rPr>
        <w:t>WZ.</w:t>
      </w:r>
    </w:p>
    <w:p w14:paraId="1E950BF4" w14:textId="77777777" w:rsidR="003E1D20" w:rsidRPr="00407C9A" w:rsidRDefault="00342827" w:rsidP="00407C9A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14:paraId="56F851A7" w14:textId="77777777" w:rsidR="003E1D20" w:rsidRDefault="00407C9A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sz w:val="20"/>
        </w:rPr>
        <w:t>3</w:t>
      </w:r>
      <w:r w:rsidR="00342827">
        <w:rPr>
          <w:rFonts w:ascii="Cambria" w:hAnsi="Cambria" w:cs="Arial"/>
          <w:b w:val="0"/>
          <w:sz w:val="20"/>
        </w:rPr>
        <w:t>)</w:t>
      </w:r>
      <w:r w:rsidR="00342827">
        <w:rPr>
          <w:rFonts w:ascii="Cambria" w:hAnsi="Cambria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 dostawy i usługi w terminie 7 dni od dnia ich zawarcia. Powyższy obowiązek   nie dotyczy umów na dostawy i usługi, o których m</w:t>
      </w:r>
      <w:r>
        <w:rPr>
          <w:rFonts w:ascii="Cambria" w:hAnsi="Cambria" w:cs="Arial"/>
          <w:b w:val="0"/>
          <w:sz w:val="20"/>
        </w:rPr>
        <w:t xml:space="preserve">owa niniejszym punkcie,  jeżeli </w:t>
      </w:r>
      <w:r w:rsidR="00342827">
        <w:rPr>
          <w:rFonts w:ascii="Cambria" w:hAnsi="Cambria" w:cs="Arial"/>
          <w:b w:val="0"/>
          <w:sz w:val="20"/>
        </w:rPr>
        <w:t xml:space="preserve">  ich wartość nie przekracza 0,5% wartości inwestycji  o ile nie przekracza kwoty 50.000 złotych</w:t>
      </w:r>
      <w:r w:rsidR="00342827">
        <w:rPr>
          <w:rFonts w:ascii="Cambria" w:hAnsi="Cambria" w:cs="Arial"/>
          <w:b w:val="0"/>
          <w:bCs/>
          <w:sz w:val="20"/>
        </w:rPr>
        <w:t>.</w:t>
      </w:r>
    </w:p>
    <w:p w14:paraId="0F614E7C" w14:textId="77777777" w:rsidR="003E1D20" w:rsidRDefault="00342827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 8.</w:t>
      </w:r>
      <w:r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230CA438" w14:textId="77777777" w:rsidR="003E1D20" w:rsidRDefault="0034282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Jeżeli zmiana albo rezygnacja z podwykonawcy dotyczy podmiotu, na którego zasoby Wykonawca powoływał się, na zasadach określonych w art. 118 ust. 1 ustawy </w:t>
      </w:r>
      <w:proofErr w:type="spellStart"/>
      <w:r>
        <w:rPr>
          <w:rFonts w:ascii="Cambria" w:hAnsi="Cambria" w:cs="Arial"/>
          <w:b w:val="0"/>
          <w:sz w:val="20"/>
        </w:rPr>
        <w:t>Pzp</w:t>
      </w:r>
      <w:proofErr w:type="spellEnd"/>
      <w:r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>
        <w:rPr>
          <w:rFonts w:ascii="Cambria" w:hAnsi="Cambria" w:cs="Arial"/>
          <w:b w:val="0"/>
          <w:sz w:val="20"/>
        </w:rPr>
        <w:t>Pzp</w:t>
      </w:r>
      <w:proofErr w:type="spellEnd"/>
      <w:r>
        <w:rPr>
          <w:rFonts w:ascii="Cambria" w:hAnsi="Cambria" w:cs="Arial"/>
          <w:b w:val="0"/>
          <w:sz w:val="20"/>
        </w:rPr>
        <w:t>.</w:t>
      </w:r>
    </w:p>
    <w:p w14:paraId="3704C286" w14:textId="77777777" w:rsidR="003E1D20" w:rsidRDefault="00342827">
      <w:pPr>
        <w:pStyle w:val="Tytu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4CA761C6" w14:textId="77777777" w:rsidR="003E1D20" w:rsidRDefault="003E1D20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C5ED3A1" w14:textId="77777777" w:rsidR="003E1D20" w:rsidRDefault="003E1D20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6CE99423" w14:textId="77777777" w:rsidR="003E1D20" w:rsidRDefault="00342827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Wykonawca gwarantuje, że osoby, wymagane w SIWZ wykonujące Przedmiot umowy, będą zatrudnione 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57E4FBF3" w14:textId="302FB467" w:rsidR="003E1D20" w:rsidRDefault="00342827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zakresie, w jakim: Zamawiający, na podstawie </w:t>
      </w:r>
      <w:r w:rsidR="00537B52">
        <w:rPr>
          <w:rFonts w:ascii="Cambria" w:hAnsi="Cambria" w:cs="Calibri"/>
          <w:sz w:val="20"/>
          <w:szCs w:val="20"/>
        </w:rPr>
        <w:t xml:space="preserve">art. 95 ustawy </w:t>
      </w:r>
      <w:proofErr w:type="spellStart"/>
      <w:r w:rsidR="00537B52">
        <w:rPr>
          <w:rFonts w:ascii="Cambria" w:hAnsi="Cambria" w:cs="Calibri"/>
          <w:sz w:val="20"/>
          <w:szCs w:val="20"/>
        </w:rPr>
        <w:t>Pzp</w:t>
      </w:r>
      <w:proofErr w:type="spellEnd"/>
      <w:r w:rsidR="00537B52">
        <w:rPr>
          <w:rFonts w:ascii="Cambria" w:hAnsi="Cambria" w:cs="Calibri"/>
          <w:sz w:val="20"/>
          <w:szCs w:val="20"/>
        </w:rPr>
        <w:t xml:space="preserve"> określił w S</w:t>
      </w:r>
      <w:r>
        <w:rPr>
          <w:rFonts w:ascii="Cambria" w:hAnsi="Cambria" w:cs="Calibri"/>
          <w:sz w:val="20"/>
          <w:szCs w:val="20"/>
        </w:rPr>
        <w:t>WZ wymagania zatrudnienia przez Wykonawcę lub podwykonawcę na podstawie umowy o pracę osób wykonujących czynności wchodzące w zakres Przedmiotu zamówienia:</w:t>
      </w:r>
    </w:p>
    <w:p w14:paraId="06A26F39" w14:textId="77777777" w:rsidR="003E1D20" w:rsidRDefault="00342827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20919E4C" w14:textId="77777777" w:rsidR="003E1D20" w:rsidRDefault="00342827">
      <w:pPr>
        <w:pStyle w:val="Akapitzlist"/>
        <w:numPr>
          <w:ilvl w:val="0"/>
          <w:numId w:val="46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 przypadku zmiany składu osobowego Personelu Wykonawcy zapisy pkt 1 powyżej stosuje się odpowiednio;</w:t>
      </w:r>
    </w:p>
    <w:p w14:paraId="0D72931E" w14:textId="77777777" w:rsidR="003E1D20" w:rsidRDefault="00342827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każde żądanie Zamawiającego,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  <w:t>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zatrudnienia;</w:t>
      </w:r>
    </w:p>
    <w:p w14:paraId="7F82A0A3" w14:textId="77777777" w:rsidR="003E1D20" w:rsidRDefault="00342827">
      <w:pPr>
        <w:pStyle w:val="Tytu"/>
        <w:numPr>
          <w:ilvl w:val="0"/>
          <w:numId w:val="48"/>
        </w:numPr>
        <w:spacing w:after="120" w:line="276" w:lineRule="auto"/>
        <w:jc w:val="both"/>
        <w:rPr>
          <w:b w:val="0"/>
        </w:rPr>
      </w:pPr>
      <w:r>
        <w:rPr>
          <w:rFonts w:ascii="Cambria" w:hAnsi="Cambria" w:cs="Calibri"/>
          <w:b w:val="0"/>
          <w:sz w:val="20"/>
        </w:rPr>
        <w:t>Przedstawiciel Zamawiającego uprawniony jest do sprawdzania tożsamości Personelu Wykonawcy uczestniczącego w realizacji prac.</w:t>
      </w:r>
    </w:p>
    <w:p w14:paraId="51599D00" w14:textId="77777777" w:rsidR="003E1D20" w:rsidRPr="00407C9A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407C9A">
        <w:rPr>
          <w:rFonts w:ascii="Cambria" w:hAnsi="Cambria" w:cs="Arial"/>
          <w:b/>
          <w:sz w:val="20"/>
          <w:szCs w:val="20"/>
        </w:rPr>
        <w:t>§ 4</w:t>
      </w:r>
    </w:p>
    <w:p w14:paraId="75E8F8B7" w14:textId="77777777" w:rsidR="003E1D20" w:rsidRPr="00407C9A" w:rsidRDefault="00342827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07C9A">
        <w:rPr>
          <w:rFonts w:ascii="Cambria" w:hAnsi="Cambria" w:cs="Arial"/>
          <w:bCs/>
          <w:sz w:val="20"/>
          <w:szCs w:val="20"/>
        </w:rPr>
        <w:t>Zamawiający</w:t>
      </w:r>
      <w:r w:rsidRPr="00407C9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07C9A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407C9A"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059A7E05" w14:textId="77777777" w:rsidR="003E1D20" w:rsidRPr="00407C9A" w:rsidRDefault="00342827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07C9A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2E12AE9" w14:textId="77777777" w:rsidR="003E1D20" w:rsidRDefault="003E1D2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6337DCBF" w14:textId="77777777" w:rsidR="003E1D20" w:rsidRDefault="00342827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działającego w granicach umocowania określonego przepisami ustawy z dnia 7 lipca 1994r. Prawo Budowlane (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Dz. U. z 2020 r. poz. 1333 z </w:t>
      </w:r>
      <w:proofErr w:type="spellStart"/>
      <w:r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  <w:proofErr w:type="spellStart"/>
      <w:r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>
        <w:rPr>
          <w:rFonts w:ascii="Cambria" w:hAnsi="Cambria" w:cs="Arial"/>
          <w:sz w:val="20"/>
          <w:szCs w:val="20"/>
        </w:rPr>
        <w:t>).</w:t>
      </w:r>
      <w:r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711C7CC0" w14:textId="77777777" w:rsidR="003E1D20" w:rsidRDefault="00342827">
      <w:pPr>
        <w:pStyle w:val="Nagwek1"/>
        <w:spacing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Ustanowionym przez Wykonawcę </w:t>
      </w:r>
      <w:r>
        <w:rPr>
          <w:rFonts w:cs="Arial"/>
          <w:b w:val="0"/>
          <w:sz w:val="20"/>
          <w:szCs w:val="20"/>
        </w:rPr>
        <w:t>Kierownikiem budowy jest</w:t>
      </w:r>
      <w:r>
        <w:rPr>
          <w:rFonts w:cs="Arial"/>
          <w:sz w:val="20"/>
          <w:szCs w:val="20"/>
        </w:rPr>
        <w:t>:</w:t>
      </w:r>
    </w:p>
    <w:p w14:paraId="6CEACB22" w14:textId="77777777" w:rsidR="003E1D20" w:rsidRDefault="00342827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67FBB16" w14:textId="77777777" w:rsidR="003E1D20" w:rsidRDefault="00342827">
      <w:pPr>
        <w:pStyle w:val="Nagwek1"/>
        <w:tabs>
          <w:tab w:val="left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>
        <w:rPr>
          <w:rFonts w:cs="Arial"/>
          <w:b w:val="0"/>
          <w:iCs/>
          <w:sz w:val="20"/>
          <w:szCs w:val="20"/>
        </w:rPr>
        <w:lastRenderedPageBreak/>
        <w:t xml:space="preserve">działający w granicach umocowania określonego przepisami ustawy z dnia 7 lipca 1994r. Prawo Budowlane </w:t>
      </w:r>
      <w:r>
        <w:rPr>
          <w:rFonts w:cs="Arial"/>
          <w:b w:val="0"/>
          <w:sz w:val="20"/>
          <w:szCs w:val="20"/>
        </w:rPr>
        <w:t xml:space="preserve">(tekst jednolity </w:t>
      </w:r>
      <w:r>
        <w:rPr>
          <w:rFonts w:cs="Arial"/>
          <w:b w:val="0"/>
          <w:bCs w:val="0"/>
          <w:sz w:val="20"/>
          <w:szCs w:val="20"/>
          <w:lang w:eastAsia="pl-PL"/>
        </w:rPr>
        <w:t xml:space="preserve">Dz. U. z 2020 r. poz. 1333 z </w:t>
      </w:r>
      <w:proofErr w:type="spellStart"/>
      <w:r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>
        <w:rPr>
          <w:rFonts w:cs="Arial"/>
          <w:b w:val="0"/>
          <w:sz w:val="20"/>
          <w:szCs w:val="20"/>
        </w:rPr>
        <w:t>). – dalej  również ustawy PB</w:t>
      </w:r>
    </w:p>
    <w:p w14:paraId="6D38E579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§5</w:t>
      </w:r>
    </w:p>
    <w:p w14:paraId="3AC852C9" w14:textId="77777777" w:rsidR="003E1D20" w:rsidRDefault="00342827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321CBE5D" w14:textId="77777777" w:rsidR="003E1D20" w:rsidRDefault="00342827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13BFCB5B" w14:textId="77777777" w:rsidR="003E1D20" w:rsidRDefault="00342827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przestrzegają przepisów BHP,</w:t>
      </w:r>
    </w:p>
    <w:p w14:paraId="3FE9262B" w14:textId="77777777" w:rsidR="003E1D20" w:rsidRDefault="00342827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6E6A1DBB" w14:textId="77777777" w:rsidR="003E1D20" w:rsidRDefault="00342827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wykonują robót budowlanych zgodni</w:t>
      </w:r>
      <w:r w:rsidR="00407C9A">
        <w:rPr>
          <w:rFonts w:ascii="Cambria" w:hAnsi="Cambria" w:cs="Arial"/>
          <w:sz w:val="20"/>
          <w:szCs w:val="20"/>
        </w:rPr>
        <w:t>e z dokumentacją</w:t>
      </w:r>
      <w:r>
        <w:rPr>
          <w:rFonts w:ascii="Cambria" w:hAnsi="Cambria" w:cs="Arial"/>
          <w:sz w:val="20"/>
          <w:szCs w:val="20"/>
        </w:rPr>
        <w:t xml:space="preserve"> projektową - specyfikacjami technicznymi wykonania i odbioru robót budowlanych oraz zasadami wiedzy technicznej.</w:t>
      </w:r>
      <w:r>
        <w:rPr>
          <w:rFonts w:ascii="Cambria" w:hAnsi="Cambria" w:cs="Arial"/>
          <w:sz w:val="20"/>
          <w:szCs w:val="20"/>
        </w:rPr>
        <w:tab/>
      </w:r>
    </w:p>
    <w:p w14:paraId="78036E2A" w14:textId="77777777" w:rsidR="003E1D20" w:rsidRDefault="00342827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6A63C5E" w14:textId="77777777" w:rsidR="003E1D20" w:rsidRDefault="00342827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PB.</w:t>
      </w:r>
    </w:p>
    <w:p w14:paraId="2266A669" w14:textId="77777777" w:rsidR="003E1D20" w:rsidRDefault="00342827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54D3CF02" w14:textId="761C92F1" w:rsidR="003E1D20" w:rsidRPr="005960B9" w:rsidRDefault="00342827" w:rsidP="005960B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CB95525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6</w:t>
      </w:r>
    </w:p>
    <w:p w14:paraId="4D0448FA" w14:textId="77777777" w:rsidR="003E1D20" w:rsidRDefault="00342827">
      <w:pPr>
        <w:numPr>
          <w:ilvl w:val="0"/>
          <w:numId w:val="13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ramach wymienionej w </w:t>
      </w:r>
      <w:r>
        <w:rPr>
          <w:rFonts w:ascii="Cambria" w:hAnsi="Cambria" w:cs="Arial"/>
          <w:b/>
          <w:bCs/>
          <w:sz w:val="20"/>
          <w:szCs w:val="20"/>
        </w:rPr>
        <w:t>§ 10 ust. 1</w:t>
      </w:r>
      <w:r w:rsidRPr="00407C9A">
        <w:rPr>
          <w:rFonts w:ascii="Cambria" w:hAnsi="Cambria" w:cs="Arial"/>
          <w:b/>
          <w:bCs/>
          <w:sz w:val="20"/>
          <w:szCs w:val="20"/>
        </w:rPr>
        <w:t xml:space="preserve"> umowy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ceny brutto wykonania Przedmiotu umowy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:</w:t>
      </w:r>
    </w:p>
    <w:p w14:paraId="3870852C" w14:textId="77777777" w:rsidR="003E1D20" w:rsidRDefault="00342827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4FB1C778" w14:textId="77777777" w:rsidR="00407C9A" w:rsidRPr="00407C9A" w:rsidRDefault="00342827" w:rsidP="00407C9A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07C9A">
        <w:rPr>
          <w:rFonts w:ascii="Cambria" w:hAnsi="Cambria" w:cs="Arial"/>
          <w:sz w:val="20"/>
          <w:szCs w:val="20"/>
        </w:rPr>
        <w:t>Usunie materiały zbędne z placu budowy na wysypisko śmieci, uporządkuje teren budo</w:t>
      </w:r>
      <w:r w:rsidR="00407C9A">
        <w:rPr>
          <w:rFonts w:ascii="Cambria" w:hAnsi="Cambria" w:cs="Arial"/>
          <w:sz w:val="20"/>
          <w:szCs w:val="20"/>
        </w:rPr>
        <w:t xml:space="preserve">wy, przywróci </w:t>
      </w:r>
      <w:r w:rsidRPr="00407C9A">
        <w:rPr>
          <w:rFonts w:ascii="Cambria" w:hAnsi="Cambria" w:cs="Arial"/>
          <w:sz w:val="20"/>
          <w:szCs w:val="20"/>
        </w:rPr>
        <w:t xml:space="preserve">stan pierwotny drogi dojazdowej na plac budowy. </w:t>
      </w:r>
    </w:p>
    <w:p w14:paraId="723E224E" w14:textId="77777777" w:rsidR="003E1D20" w:rsidRPr="00407C9A" w:rsidRDefault="00342827" w:rsidP="005960B9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407C9A">
        <w:rPr>
          <w:rFonts w:ascii="Cambria" w:hAnsi="Cambria" w:cs="Arial"/>
          <w:b/>
          <w:sz w:val="20"/>
          <w:szCs w:val="20"/>
        </w:rPr>
        <w:t>§ 7</w:t>
      </w:r>
    </w:p>
    <w:p w14:paraId="54B6F0C3" w14:textId="77777777" w:rsidR="003E1D20" w:rsidRDefault="00342827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na własny koszt:</w:t>
      </w:r>
    </w:p>
    <w:p w14:paraId="093F4E5F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Przygotuje zaplecze budowy tj. odpowiednie pomieszczenia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5CAE4AB5" w14:textId="77777777" w:rsidR="003E1D20" w:rsidRPr="00A1689A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 w:rsidRPr="00A1689A">
        <w:rPr>
          <w:rFonts w:ascii="Cambria" w:hAnsi="Cambria" w:cs="Arial"/>
          <w:sz w:val="20"/>
          <w:szCs w:val="20"/>
        </w:rPr>
        <w:t xml:space="preserve">PB oraz w rozporządzeniu Ministra Infrastruktury z dnia 23.06.2003 r. w sprawie informacji dotyczącej bezpieczeństwa i ochrony zdrowia oraz planu bezpieczeństwa i ochrony zdrowia i dostarczy go Zamawiającemu. </w:t>
      </w:r>
    </w:p>
    <w:p w14:paraId="2574E470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Zapewnienia obsługi geodezyjnej niezbędnej do wykonania Przedmiotu zamówienia;</w:t>
      </w:r>
    </w:p>
    <w:p w14:paraId="106C58A2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Wykonanie inwentaryzacji powykonawczej;</w:t>
      </w:r>
    </w:p>
    <w:p w14:paraId="2790FE51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Organizacji i zagospodarowania placu budowy m. 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00793D80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Zapewnienia we własnym zakresie swoim pracownikom zaplecza biurowego i socjalnego z WC. </w:t>
      </w:r>
    </w:p>
    <w:p w14:paraId="46390355" w14:textId="77777777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1441B7B0" w14:textId="0D6DAE84" w:rsidR="003E1D20" w:rsidRDefault="00342827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Zapewni dozór terenu budowy jak również ochronę znajdującego się na nim mienia</w:t>
      </w:r>
      <w:r w:rsidR="007648C4">
        <w:rPr>
          <w:rFonts w:ascii="Cambria" w:hAnsi="Cambria"/>
          <w:sz w:val="20"/>
          <w:szCs w:val="20"/>
        </w:rPr>
        <w:t>.</w:t>
      </w:r>
    </w:p>
    <w:p w14:paraId="383097C8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8</w:t>
      </w:r>
    </w:p>
    <w:p w14:paraId="3B3B9A04" w14:textId="77777777" w:rsidR="003E1D20" w:rsidRDefault="00342827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7890546E" w14:textId="77777777" w:rsidR="003E1D20" w:rsidRDefault="00342827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 poz. 215 z </w:t>
      </w:r>
      <w:proofErr w:type="spellStart"/>
      <w:r>
        <w:rPr>
          <w:rFonts w:ascii="Cambria" w:hAnsi="Cambria" w:cs="Arial"/>
          <w:sz w:val="20"/>
          <w:szCs w:val="20"/>
        </w:rPr>
        <w:t>późn</w:t>
      </w:r>
      <w:proofErr w:type="spellEnd"/>
      <w:r>
        <w:rPr>
          <w:rFonts w:ascii="Cambria" w:hAnsi="Cambria" w:cs="Arial"/>
          <w:sz w:val="20"/>
          <w:szCs w:val="20"/>
        </w:rPr>
        <w:t>. zm.) zgodnie z art. 10 ustawy PB oraz przedmiaru, specyfikacji technicznej  wykonania i odbioru robót budowlanych.</w:t>
      </w:r>
    </w:p>
    <w:p w14:paraId="5403FD04" w14:textId="77777777" w:rsidR="003E1D20" w:rsidRDefault="00342827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380E6270" w14:textId="77777777" w:rsidR="003E1D20" w:rsidRDefault="00342827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1AE33051" w14:textId="77777777" w:rsidR="003E1D20" w:rsidRDefault="00342827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uzasadnionych przypadkach na żądanie </w:t>
      </w:r>
      <w:r>
        <w:rPr>
          <w:rFonts w:ascii="Cambria" w:hAnsi="Cambria" w:cs="Arial"/>
          <w:b/>
          <w:bCs/>
          <w:sz w:val="20"/>
          <w:szCs w:val="20"/>
        </w:rPr>
        <w:t>Zamawiającego,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wykona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własny koszt.</w:t>
      </w:r>
    </w:p>
    <w:p w14:paraId="4AD251B1" w14:textId="1BDA9806" w:rsidR="003E1D20" w:rsidRPr="005960B9" w:rsidRDefault="00342827" w:rsidP="005960B9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zobowiązany, na każde żądanie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(Inspektora Nadzoru) przed ich wbudowaniem.</w:t>
      </w:r>
    </w:p>
    <w:p w14:paraId="0194D131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9</w:t>
      </w:r>
    </w:p>
    <w:p w14:paraId="4529E8C4" w14:textId="77777777" w:rsidR="003E1D20" w:rsidRDefault="00342827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hAnsi="Cambria" w:cs="Arial"/>
          <w:sz w:val="20"/>
          <w:szCs w:val="20"/>
        </w:rPr>
        <w:t>.</w:t>
      </w:r>
    </w:p>
    <w:p w14:paraId="73D3883C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§ 10</w:t>
      </w:r>
    </w:p>
    <w:p w14:paraId="049688A9" w14:textId="4FC08699" w:rsidR="003D1D44" w:rsidRPr="003D1D44" w:rsidRDefault="00342827">
      <w:pPr>
        <w:numPr>
          <w:ilvl w:val="0"/>
          <w:numId w:val="31"/>
        </w:numPr>
        <w:tabs>
          <w:tab w:val="left" w:pos="709"/>
        </w:tabs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Cena   brutto wykonania Przedmiotu umowy wynosi: ................................ złotych</w:t>
      </w:r>
      <w:r>
        <w:rPr>
          <w:rFonts w:ascii="Cambria" w:hAnsi="Cambria" w:cs="Cambria"/>
          <w:sz w:val="20"/>
          <w:szCs w:val="20"/>
        </w:rPr>
        <w:t>, w tym podatek VAT (słownie: ..............................................</w:t>
      </w:r>
      <w:r w:rsidR="003D1D44">
        <w:rPr>
          <w:rFonts w:ascii="Cambria" w:hAnsi="Cambria" w:cs="Cambria"/>
          <w:sz w:val="20"/>
          <w:szCs w:val="20"/>
        </w:rPr>
        <w:t>..............................</w:t>
      </w:r>
      <w:r>
        <w:rPr>
          <w:rFonts w:ascii="Cambria" w:hAnsi="Cambria" w:cs="Cambria"/>
          <w:sz w:val="20"/>
          <w:szCs w:val="20"/>
        </w:rPr>
        <w:t>...........................</w:t>
      </w:r>
      <w:r w:rsidR="003D1D44">
        <w:rPr>
          <w:rFonts w:ascii="Cambria" w:hAnsi="Cambria" w:cs="Cambria"/>
          <w:sz w:val="20"/>
          <w:szCs w:val="20"/>
        </w:rPr>
        <w:t>.....................................</w:t>
      </w:r>
      <w:r>
        <w:rPr>
          <w:rFonts w:ascii="Cambria" w:hAnsi="Cambria" w:cs="Cambria"/>
          <w:sz w:val="20"/>
          <w:szCs w:val="20"/>
        </w:rPr>
        <w:t>..............</w:t>
      </w:r>
      <w:r w:rsidR="003D1D44">
        <w:rPr>
          <w:rFonts w:ascii="Cambria" w:hAnsi="Cambria" w:cs="Cambria"/>
          <w:sz w:val="20"/>
          <w:szCs w:val="20"/>
        </w:rPr>
        <w:t>..........................</w:t>
      </w:r>
      <w:r>
        <w:rPr>
          <w:rFonts w:ascii="Cambria" w:hAnsi="Cambria" w:cs="Cambria"/>
          <w:sz w:val="20"/>
          <w:szCs w:val="20"/>
        </w:rPr>
        <w:t xml:space="preserve">.....................), w tym: kwota netto wynosi </w:t>
      </w:r>
      <w:r w:rsidR="003D1D44">
        <w:rPr>
          <w:rFonts w:ascii="Cambria" w:hAnsi="Cambria" w:cs="Cambria"/>
          <w:sz w:val="20"/>
          <w:szCs w:val="20"/>
        </w:rPr>
        <w:t>………………………...........</w:t>
      </w:r>
      <w:r>
        <w:rPr>
          <w:rFonts w:ascii="Cambria" w:hAnsi="Cambria" w:cs="Cambria"/>
          <w:sz w:val="20"/>
          <w:szCs w:val="20"/>
        </w:rPr>
        <w:t>z</w:t>
      </w:r>
      <w:r w:rsidR="003D1D44">
        <w:rPr>
          <w:sz w:val="20"/>
        </w:rPr>
        <w:t>łotych (słownie</w:t>
      </w:r>
      <w:r>
        <w:rPr>
          <w:sz w:val="20"/>
        </w:rPr>
        <w:t>.........................</w:t>
      </w:r>
      <w:r w:rsidR="003D1D44">
        <w:rPr>
          <w:sz w:val="20"/>
        </w:rPr>
        <w:t>.................................................</w:t>
      </w:r>
    </w:p>
    <w:p w14:paraId="477E7F4D" w14:textId="7CAB108A" w:rsidR="003E1D20" w:rsidRDefault="00342827" w:rsidP="003D1D44">
      <w:pPr>
        <w:tabs>
          <w:tab w:val="left" w:pos="709"/>
        </w:tabs>
        <w:spacing w:after="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sz w:val="20"/>
        </w:rPr>
        <w:t>........................................................................................</w:t>
      </w:r>
      <w:r w:rsidR="003D1D44">
        <w:rPr>
          <w:sz w:val="20"/>
        </w:rPr>
        <w:t>..............................)</w:t>
      </w:r>
      <w:r>
        <w:rPr>
          <w:sz w:val="20"/>
        </w:rPr>
        <w:t>p</w:t>
      </w:r>
      <w:r w:rsidR="003D1D44">
        <w:rPr>
          <w:sz w:val="20"/>
        </w:rPr>
        <w:t>odatek VAT …….……</w:t>
      </w:r>
      <w:r>
        <w:rPr>
          <w:sz w:val="20"/>
        </w:rPr>
        <w:t xml:space="preserve">.…..……….....……%. </w:t>
      </w:r>
    </w:p>
    <w:p w14:paraId="5AE6956C" w14:textId="77777777" w:rsidR="003E1D20" w:rsidRDefault="00342827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Wykonawca </w:t>
      </w:r>
      <w:r>
        <w:rPr>
          <w:rFonts w:ascii="Cambria" w:hAnsi="Cambria" w:cs="Cambria"/>
          <w:sz w:val="20"/>
          <w:szCs w:val="20"/>
        </w:rPr>
        <w:t xml:space="preserve">zobowiązany jest do wykonania Przedmiotu umowy w pełnym zakresie, zgodnie z dokumentacją, przedmiarem robót, specyfikacją techniczną wykonania i odbioru robót oraz kosztorysem ofertowym. </w:t>
      </w:r>
    </w:p>
    <w:p w14:paraId="5AFF3204" w14:textId="77777777" w:rsidR="003E1D20" w:rsidRDefault="00342827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Wynagrodzenie zawiera ryzyko ryczałtu i jest niezmienne przez cały okres realizacji Umowy.</w:t>
      </w:r>
    </w:p>
    <w:p w14:paraId="0B2E9EDF" w14:textId="77777777" w:rsidR="003E1D20" w:rsidRDefault="00342827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Wykonywanie robót przez Wykonawcę przy pomocy podwykonawców odbywać się może za zgodą Zamawiającego wyłącznie na zasadach określonych w art.</w:t>
      </w:r>
      <w:r>
        <w:rPr>
          <w:rFonts w:ascii="Cambria" w:hAnsi="Cambria" w:cs="Cambria"/>
          <w:color w:val="C9211E"/>
          <w:sz w:val="20"/>
          <w:szCs w:val="20"/>
        </w:rPr>
        <w:t xml:space="preserve"> </w:t>
      </w:r>
      <w:r w:rsidRPr="00407C9A">
        <w:rPr>
          <w:rFonts w:ascii="Cambria" w:hAnsi="Cambria" w:cs="Cambria"/>
          <w:sz w:val="20"/>
          <w:szCs w:val="20"/>
        </w:rPr>
        <w:t>647</w:t>
      </w:r>
      <w:r w:rsidRPr="00407C9A">
        <w:rPr>
          <w:rFonts w:ascii="Cambria" w:eastAsia="Calibri" w:hAnsi="Cambria" w:cs="Cambria"/>
          <w:sz w:val="20"/>
          <w:szCs w:val="20"/>
        </w:rPr>
        <w:t>¹</w:t>
      </w:r>
      <w:r>
        <w:rPr>
          <w:rFonts w:ascii="Cambria" w:hAnsi="Cambria" w:cs="Cambria"/>
          <w:color w:val="C9211E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 Kodeksu cywilnego.</w:t>
      </w:r>
    </w:p>
    <w:p w14:paraId="16917534" w14:textId="43CCC044" w:rsidR="003E1D20" w:rsidRDefault="00342827">
      <w:pPr>
        <w:numPr>
          <w:ilvl w:val="0"/>
          <w:numId w:val="31"/>
        </w:numPr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przypadku stwierdzenia wykonania zakresu robót w sposób niezgodny z dokumentacją (użycie materiałów innych niż w dokumentacji lub zadeklarowanych w złożonej ofercie oraz zastosowanie technologia niezgodnej z dokumentacją lub zadeklarowanej w zło</w:t>
      </w:r>
      <w:r w:rsidR="008764F1">
        <w:rPr>
          <w:rFonts w:ascii="Cambria" w:hAnsi="Cambria" w:cs="Cambria"/>
          <w:bCs/>
          <w:sz w:val="20"/>
          <w:szCs w:val="20"/>
        </w:rPr>
        <w:t xml:space="preserve">żonej ofercie. </w:t>
      </w:r>
      <w:r>
        <w:rPr>
          <w:rFonts w:ascii="Cambria" w:hAnsi="Cambria" w:cs="Cambria"/>
          <w:bCs/>
          <w:sz w:val="20"/>
          <w:szCs w:val="20"/>
        </w:rPr>
        <w:t xml:space="preserve"> Z</w:t>
      </w:r>
      <w:r>
        <w:rPr>
          <w:rFonts w:ascii="Cambria" w:hAnsi="Cambria" w:cs="Cambria"/>
          <w:sz w:val="20"/>
          <w:szCs w:val="20"/>
        </w:rPr>
        <w:t xml:space="preserve">amawiający pomniejszy wynagrodzenie za te roboty wykorzystując do tego ceny rynkowe lub w przypadku ich braku </w:t>
      </w:r>
      <w:proofErr w:type="spellStart"/>
      <w:r>
        <w:rPr>
          <w:rFonts w:ascii="Cambria" w:hAnsi="Cambria" w:cs="Cambria"/>
          <w:sz w:val="20"/>
          <w:szCs w:val="20"/>
        </w:rPr>
        <w:t>sekocenbud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br/>
        <w:t>i nałoży karę umowną zgodnie z zapisami umowy</w:t>
      </w:r>
      <w:r w:rsidR="007648C4"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 xml:space="preserve"> </w:t>
      </w:r>
    </w:p>
    <w:p w14:paraId="654A1B76" w14:textId="77777777" w:rsidR="003E1D20" w:rsidRDefault="00342827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70C7A52" w14:textId="77777777" w:rsidR="003E1D20" w:rsidRDefault="00342827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</w:t>
      </w:r>
      <w:r>
        <w:rPr>
          <w:rFonts w:ascii="Cambria" w:hAnsi="Cambria" w:cs="Cambria"/>
          <w:sz w:val="20"/>
          <w:szCs w:val="20"/>
        </w:rPr>
        <w:lastRenderedPageBreak/>
        <w:t>dokumentacja. W tym przypadku Wykonawca przedstawia projekt zamienny zawierający opis proponowanych zmian wraz z rysunkami. Projekt taki wymaga akceptacji i zatwierdzenia do realizacji przez Zamawiającego.</w:t>
      </w:r>
    </w:p>
    <w:p w14:paraId="64BD90AD" w14:textId="77777777" w:rsidR="003E1D20" w:rsidRDefault="00342827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7D817D0" w14:textId="77777777" w:rsidR="003E1D20" w:rsidRDefault="00342827">
      <w:pPr>
        <w:pStyle w:val="Akapitzlist"/>
        <w:numPr>
          <w:ilvl w:val="0"/>
          <w:numId w:val="37"/>
        </w:numPr>
        <w:spacing w:after="12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781668F1" w14:textId="0211F899" w:rsidR="003E1D20" w:rsidRDefault="00342827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zastrzega sobie prawo rozliczenia płatności wynikających z umowy za pośrednictwem metody</w:t>
      </w:r>
      <w:r w:rsidR="007648C4">
        <w:rPr>
          <w:rFonts w:ascii="Cambria" w:hAnsi="Cambria"/>
          <w:sz w:val="20"/>
          <w:szCs w:val="20"/>
        </w:rPr>
        <w:t xml:space="preserve"> podzielonej płatności</w:t>
      </w:r>
      <w:r w:rsidR="008764F1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przewidzianego w przepisach ustawy o podatku od towarów i usług.</w:t>
      </w:r>
    </w:p>
    <w:p w14:paraId="0EC4D25A" w14:textId="77777777" w:rsidR="003E1D20" w:rsidRDefault="00342827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2FC67048" w14:textId="77777777" w:rsidR="003E1D20" w:rsidRDefault="00342827">
      <w:pPr>
        <w:pStyle w:val="Akapitzlist"/>
        <w:numPr>
          <w:ilvl w:val="0"/>
          <w:numId w:val="36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umożliwiającym płatność w ramach mechanizmu podzielonej płatności, o którym mowa powyżej,</w:t>
      </w:r>
    </w:p>
    <w:p w14:paraId="6ACE4CBA" w14:textId="77777777" w:rsidR="003E1D20" w:rsidRDefault="00342827">
      <w:pPr>
        <w:pStyle w:val="Akapitzlist"/>
        <w:numPr>
          <w:ilvl w:val="0"/>
          <w:numId w:val="36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07625BDB" w14:textId="77777777" w:rsidR="003E1D20" w:rsidRDefault="00342827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gdy rachunek bankowy wykonawcy nie spełnia warunków określonych w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36AA3C4" w14:textId="77777777" w:rsidR="003E1D20" w:rsidRDefault="00342827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0D1993C9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11</w:t>
      </w:r>
    </w:p>
    <w:p w14:paraId="3E7EA69B" w14:textId="54983597" w:rsidR="00C052B7" w:rsidRPr="00180352" w:rsidRDefault="00342827" w:rsidP="008F2BD8">
      <w:pPr>
        <w:pStyle w:val="Akapitzlist"/>
        <w:numPr>
          <w:ilvl w:val="3"/>
          <w:numId w:val="35"/>
        </w:numPr>
        <w:spacing w:after="12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180352">
        <w:rPr>
          <w:rFonts w:ascii="Cambria" w:hAnsi="Cambria" w:cs="Calibri"/>
          <w:sz w:val="20"/>
          <w:szCs w:val="20"/>
        </w:rPr>
        <w:t xml:space="preserve">Zamawiający </w:t>
      </w:r>
      <w:r w:rsidR="008F2BD8">
        <w:rPr>
          <w:rFonts w:ascii="Cambria" w:hAnsi="Cambria" w:cs="Calibri"/>
          <w:sz w:val="20"/>
          <w:szCs w:val="20"/>
        </w:rPr>
        <w:t xml:space="preserve">nie </w:t>
      </w:r>
      <w:r w:rsidRPr="00180352">
        <w:rPr>
          <w:rFonts w:ascii="Cambria" w:hAnsi="Cambria" w:cs="Calibri"/>
          <w:sz w:val="20"/>
          <w:szCs w:val="20"/>
        </w:rPr>
        <w:t>dopuszcza</w:t>
      </w:r>
      <w:r w:rsidR="00834150" w:rsidRPr="00180352">
        <w:rPr>
          <w:rFonts w:ascii="Cambria" w:hAnsi="Cambria" w:cs="Calibri"/>
          <w:sz w:val="20"/>
          <w:szCs w:val="20"/>
        </w:rPr>
        <w:t xml:space="preserve"> </w:t>
      </w:r>
      <w:r w:rsidR="008F2BD8">
        <w:rPr>
          <w:rFonts w:ascii="Cambria" w:hAnsi="Cambria" w:cs="Calibri"/>
          <w:sz w:val="20"/>
          <w:szCs w:val="20"/>
        </w:rPr>
        <w:t>częściowego fakturowania ofert.</w:t>
      </w:r>
    </w:p>
    <w:p w14:paraId="2EEDF25C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14:paraId="79777488" w14:textId="77777777" w:rsidR="003E1D20" w:rsidRDefault="0034282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Zapłata nastąpi w terminie do 30 dni licząc od dnia:</w:t>
      </w:r>
    </w:p>
    <w:p w14:paraId="76BE7FB0" w14:textId="14665950" w:rsidR="003E1D20" w:rsidRPr="00180352" w:rsidRDefault="00342827">
      <w:pPr>
        <w:pStyle w:val="Akapitzlist"/>
        <w:numPr>
          <w:ilvl w:val="0"/>
          <w:numId w:val="38"/>
        </w:numPr>
        <w:spacing w:after="120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doręczenia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bCs/>
          <w:sz w:val="20"/>
          <w:szCs w:val="20"/>
        </w:rPr>
        <w:t>prawidłowo wystawionej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faktury wraz  </w:t>
      </w:r>
      <w:r w:rsidRPr="00180352">
        <w:rPr>
          <w:rFonts w:ascii="Cambria" w:hAnsi="Cambria" w:cs="Arial"/>
          <w:sz w:val="20"/>
          <w:szCs w:val="20"/>
        </w:rPr>
        <w:t>z podpisanym przez obie strony umowy protokołem odbioru robót końcowych z kompl</w:t>
      </w:r>
      <w:r w:rsidR="007648C4">
        <w:rPr>
          <w:rFonts w:ascii="Cambria" w:hAnsi="Cambria" w:cs="Arial"/>
          <w:sz w:val="20"/>
          <w:szCs w:val="20"/>
        </w:rPr>
        <w:t>etnymi dokumentami odbiorowymi (bez uwag Zamawiającego).</w:t>
      </w:r>
    </w:p>
    <w:p w14:paraId="05356D90" w14:textId="77777777" w:rsidR="003E1D20" w:rsidRDefault="0034282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6DB8F311" w14:textId="77777777" w:rsidR="003E1D20" w:rsidRDefault="0034282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6B51D77F" w14:textId="77777777" w:rsidR="003E1D20" w:rsidRDefault="0034282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DC51AF3" w14:textId="77777777" w:rsidR="003E1D20" w:rsidRDefault="00342827">
      <w:pPr>
        <w:pStyle w:val="w2zmart"/>
        <w:numPr>
          <w:ilvl w:val="0"/>
          <w:numId w:val="5"/>
        </w:numPr>
        <w:tabs>
          <w:tab w:val="left" w:pos="426"/>
        </w:tabs>
        <w:spacing w:before="280" w:after="0" w:line="276" w:lineRule="auto"/>
        <w:ind w:left="426" w:hanging="426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4DA7A0D6" w14:textId="77777777" w:rsidR="003E1D20" w:rsidRDefault="0034282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Wykonawcy, aby ten </w:t>
      </w:r>
      <w:r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podstawą:</w:t>
      </w:r>
    </w:p>
    <w:p w14:paraId="32D2134D" w14:textId="77777777" w:rsidR="003E1D20" w:rsidRDefault="00342827">
      <w:pPr>
        <w:pStyle w:val="w5pktart"/>
        <w:numPr>
          <w:ilvl w:val="0"/>
          <w:numId w:val="39"/>
        </w:numPr>
        <w:spacing w:before="280" w:after="0" w:line="276" w:lineRule="auto"/>
        <w:ind w:hanging="294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niedokonania bezpośredniej zapłaty wynagrodzenia podwykonawcy lub dalszemu podwykonawcy, jeżeli wykonawca wykaże niezasadność takiej zapłaty albo</w:t>
      </w:r>
    </w:p>
    <w:p w14:paraId="403B377B" w14:textId="77777777" w:rsidR="003E1D20" w:rsidRDefault="00342827">
      <w:pPr>
        <w:pStyle w:val="w5pktart"/>
        <w:numPr>
          <w:ilvl w:val="0"/>
          <w:numId w:val="39"/>
        </w:numPr>
        <w:spacing w:after="0" w:line="276" w:lineRule="auto"/>
        <w:ind w:hanging="294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ACC409A" w14:textId="77777777" w:rsidR="003E1D20" w:rsidRDefault="00342827">
      <w:pPr>
        <w:pStyle w:val="w5pktart"/>
        <w:numPr>
          <w:ilvl w:val="0"/>
          <w:numId w:val="39"/>
        </w:numPr>
        <w:spacing w:after="280" w:line="276" w:lineRule="auto"/>
        <w:ind w:hanging="294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48D72265" w14:textId="77777777" w:rsidR="003E1D20" w:rsidRDefault="00342827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13</w:t>
      </w:r>
    </w:p>
    <w:p w14:paraId="004F5D5A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Przed podpisaniem umowy,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złoży u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14:paraId="7FBD054E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udziela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>
        <w:rPr>
          <w:rFonts w:ascii="Cambria" w:hAnsi="Cambria" w:cs="Arial"/>
          <w:b/>
          <w:sz w:val="20"/>
          <w:szCs w:val="20"/>
        </w:rPr>
        <w:t xml:space="preserve">5 % </w:t>
      </w:r>
      <w:r>
        <w:rPr>
          <w:rFonts w:ascii="Cambria" w:hAnsi="Cambria" w:cs="Arial"/>
          <w:sz w:val="20"/>
          <w:szCs w:val="20"/>
        </w:rPr>
        <w:t xml:space="preserve">ceny brutto wykonania Przedmiotu umowy, tj. kwoty </w:t>
      </w:r>
    </w:p>
    <w:p w14:paraId="118189B6" w14:textId="77777777" w:rsidR="003E1D20" w:rsidRDefault="00342827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...................- PLN</w:t>
      </w:r>
      <w:r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318CBD18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7F3F2179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>
        <w:rPr>
          <w:rFonts w:ascii="Cambria" w:hAnsi="Cambria" w:cs="Arial"/>
          <w:b/>
          <w:bCs/>
          <w:sz w:val="20"/>
          <w:szCs w:val="20"/>
        </w:rPr>
        <w:t xml:space="preserve">Wykonawcy </w:t>
      </w:r>
      <w:r>
        <w:rPr>
          <w:rFonts w:ascii="Cambria" w:hAnsi="Cambria" w:cs="Arial"/>
          <w:sz w:val="20"/>
          <w:szCs w:val="20"/>
        </w:rPr>
        <w:t>w ciągu 30 dni po odbiorze końcowym Przedmiotu umowy</w:t>
      </w:r>
      <w:r>
        <w:rPr>
          <w:rFonts w:ascii="Cambria" w:hAnsi="Cambria"/>
          <w:sz w:val="20"/>
          <w:szCs w:val="20"/>
        </w:rPr>
        <w:t xml:space="preserve"> tj. od dnia wykonania zamówienia i uznania przez Zamawiającego na należycie wykonane</w:t>
      </w:r>
      <w:r>
        <w:rPr>
          <w:rFonts w:ascii="Cambria" w:hAnsi="Cambria" w:cs="Arial"/>
          <w:sz w:val="20"/>
          <w:szCs w:val="20"/>
        </w:rPr>
        <w:t>.</w:t>
      </w:r>
    </w:p>
    <w:p w14:paraId="33F42468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rękojmi, zwrócona zostanie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 ciągu 15 dni po upływie okresu rękojmi za wady i gwarancji jakości.</w:t>
      </w:r>
    </w:p>
    <w:p w14:paraId="38257097" w14:textId="77777777" w:rsidR="003E1D20" w:rsidRDefault="00342827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Zwrócona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kwota zabezpieczenia należytego wykonania umowy, określona w </w:t>
      </w:r>
      <w:r w:rsidRPr="008764F1">
        <w:rPr>
          <w:rFonts w:ascii="Cambria" w:hAnsi="Cambria" w:cs="Arial"/>
          <w:sz w:val="20"/>
          <w:szCs w:val="20"/>
        </w:rPr>
        <w:t xml:space="preserve">ust. </w:t>
      </w:r>
      <w:r>
        <w:rPr>
          <w:rFonts w:ascii="Cambria" w:hAnsi="Cambria" w:cs="Arial"/>
          <w:sz w:val="20"/>
          <w:szCs w:val="20"/>
        </w:rPr>
        <w:t xml:space="preserve">2 może ulec zmniejszeniu z tytułu potrąceń za złą jakość robót, nie dotrzymania terminu zakończenia prac lub nakładów poniesionych przez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.</w:t>
      </w:r>
    </w:p>
    <w:p w14:paraId="0F5D1D49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14:paraId="0239377D" w14:textId="77777777" w:rsidR="003E1D20" w:rsidRDefault="00342827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wykonać Przedmiot umowy zgodnie z przedmiarem, specyfikacją techniczną wykonania i odbioru robót budowlanych, zasadami wiedzy technicznej, obowiązującymi przepisami </w:t>
      </w:r>
      <w:r>
        <w:rPr>
          <w:rFonts w:ascii="Cambria" w:hAnsi="Cambria" w:cs="Arial"/>
          <w:sz w:val="20"/>
          <w:szCs w:val="20"/>
        </w:rPr>
        <w:br/>
        <w:t>w szczególności techniczno-budowlanymi, normami oraz przepisami BHP.</w:t>
      </w:r>
    </w:p>
    <w:p w14:paraId="68127233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15</w:t>
      </w:r>
    </w:p>
    <w:p w14:paraId="26B40CC9" w14:textId="77777777" w:rsidR="003E1D20" w:rsidRDefault="00342827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wykonaniu robót objętych umową,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>
        <w:rPr>
          <w:rFonts w:ascii="Cambria" w:hAnsi="Cambria" w:cs="Arial"/>
          <w:sz w:val="20"/>
          <w:szCs w:val="20"/>
        </w:rPr>
        <w:br/>
        <w:t xml:space="preserve">i zawiadomi  o tym pisemnie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645B47F8" w14:textId="77777777" w:rsidR="003E1D20" w:rsidRDefault="00342827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 zawiadomienia zakończenia robót </w:t>
      </w:r>
      <w:r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załącza;</w:t>
      </w:r>
    </w:p>
    <w:p w14:paraId="1CE4E3D7" w14:textId="77777777" w:rsidR="003E1D20" w:rsidRDefault="00342827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dziennik budowy potwierdzaj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cy gotowo</w:t>
      </w:r>
      <w:r>
        <w:rPr>
          <w:rFonts w:ascii="Cambria" w:eastAsia="TTE1FA5458t00" w:hAnsi="Cambria" w:cs="Arial"/>
          <w:sz w:val="20"/>
          <w:szCs w:val="20"/>
        </w:rPr>
        <w:t xml:space="preserve">ść </w:t>
      </w:r>
      <w:r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nadzoru.</w:t>
      </w:r>
    </w:p>
    <w:p w14:paraId="1405746B" w14:textId="77777777" w:rsidR="003E1D20" w:rsidRDefault="00342827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>
        <w:rPr>
          <w:rFonts w:ascii="Cambria" w:eastAsia="TTE1FA5458t00" w:hAnsi="Cambria" w:cs="Arial"/>
          <w:sz w:val="20"/>
          <w:szCs w:val="20"/>
        </w:rPr>
        <w:t>ć</w:t>
      </w:r>
      <w:r>
        <w:rPr>
          <w:rFonts w:ascii="Cambria" w:eastAsia="Times-Roman" w:hAnsi="Cambria" w:cs="Arial"/>
          <w:sz w:val="20"/>
          <w:szCs w:val="20"/>
        </w:rPr>
        <w:t>:</w:t>
      </w:r>
    </w:p>
    <w:p w14:paraId="304FE106" w14:textId="77777777" w:rsidR="003E1D20" w:rsidRDefault="0034282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dokumentacj</w:t>
      </w:r>
      <w:r>
        <w:rPr>
          <w:rFonts w:ascii="Cambria" w:eastAsia="TTE1FA5458t00" w:hAnsi="Cambria" w:cs="Arial"/>
          <w:sz w:val="20"/>
          <w:szCs w:val="20"/>
        </w:rPr>
        <w:t xml:space="preserve">e </w:t>
      </w:r>
      <w:r>
        <w:rPr>
          <w:rFonts w:ascii="Cambria" w:eastAsia="Times-Roman" w:hAnsi="Cambria" w:cs="Arial"/>
          <w:sz w:val="20"/>
          <w:szCs w:val="20"/>
        </w:rPr>
        <w:t>powykonawcz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>z naniesionymi zmianami podpisan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 xml:space="preserve">przez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nadzoru,</w:t>
      </w:r>
    </w:p>
    <w:p w14:paraId="037866D8" w14:textId="77777777" w:rsidR="003E1D20" w:rsidRDefault="0034282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>
        <w:rPr>
          <w:rFonts w:ascii="Cambria" w:eastAsia="TTE1FA5458t00" w:hAnsi="Cambria" w:cs="Arial"/>
          <w:sz w:val="20"/>
          <w:szCs w:val="20"/>
        </w:rPr>
        <w:t>a</w:t>
      </w:r>
      <w:r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tni</w:t>
      </w:r>
      <w:r>
        <w:rPr>
          <w:rFonts w:ascii="Cambria" w:eastAsia="TTE1FA5458t00" w:hAnsi="Cambria" w:cs="Arial"/>
          <w:sz w:val="20"/>
          <w:szCs w:val="20"/>
        </w:rPr>
        <w:t>ę</w:t>
      </w:r>
      <w:r>
        <w:rPr>
          <w:rFonts w:ascii="Cambria" w:eastAsia="Times-Roman" w:hAnsi="Cambria" w:cs="Arial"/>
          <w:sz w:val="20"/>
          <w:szCs w:val="20"/>
        </w:rPr>
        <w:t>ty – 2 egz.,</w:t>
      </w:r>
    </w:p>
    <w:p w14:paraId="3D0E20C5" w14:textId="77777777" w:rsidR="003E1D20" w:rsidRDefault="0034282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atesty, certyfikaty i aprobaty zgodno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>
        <w:rPr>
          <w:rFonts w:ascii="Cambria" w:eastAsia="TTE1FA5458t00" w:hAnsi="Cambria" w:cs="Arial"/>
          <w:sz w:val="20"/>
          <w:szCs w:val="20"/>
        </w:rPr>
        <w:t xml:space="preserve">ą techniczną </w:t>
      </w:r>
      <w:r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>
        <w:rPr>
          <w:rFonts w:ascii="Cambria" w:eastAsia="Times-Roman" w:hAnsi="Cambria" w:cs="Arial"/>
          <w:sz w:val="20"/>
          <w:szCs w:val="20"/>
        </w:rPr>
        <w:t>egz</w:t>
      </w:r>
      <w:proofErr w:type="spellEnd"/>
      <w:r>
        <w:rPr>
          <w:rFonts w:ascii="Cambria" w:eastAsia="Times-Roman" w:hAnsi="Cambria" w:cs="Arial"/>
          <w:sz w:val="20"/>
          <w:szCs w:val="20"/>
        </w:rPr>
        <w:t>,</w:t>
      </w:r>
    </w:p>
    <w:p w14:paraId="620BF729" w14:textId="77777777" w:rsidR="003E1D20" w:rsidRDefault="0034282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0015D8AF" w14:textId="77777777" w:rsidR="003E1D20" w:rsidRDefault="00342827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Odbiór końcowy rozpocznie się w ciągu 14 dni od daty powiadomienia </w:t>
      </w:r>
      <w:r>
        <w:rPr>
          <w:rFonts w:ascii="Cambria" w:hAnsi="Cambria" w:cs="Arial"/>
          <w:b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>
        <w:rPr>
          <w:rFonts w:ascii="Cambria" w:hAnsi="Cambria" w:cs="Arial"/>
          <w:sz w:val="20"/>
          <w:szCs w:val="20"/>
        </w:rPr>
        <w:t>.</w:t>
      </w:r>
    </w:p>
    <w:p w14:paraId="61265D8E" w14:textId="77777777" w:rsidR="003E1D20" w:rsidRDefault="00342827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17E00255" w14:textId="77777777" w:rsidR="003E1D20" w:rsidRDefault="00342827">
      <w:pPr>
        <w:numPr>
          <w:ilvl w:val="0"/>
          <w:numId w:val="18"/>
        </w:numPr>
        <w:tabs>
          <w:tab w:val="left" w:pos="426"/>
          <w:tab w:val="left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7C62DA8" w14:textId="77777777" w:rsidR="003E1D20" w:rsidRDefault="00342827">
      <w:pPr>
        <w:tabs>
          <w:tab w:val="left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58D2310A" w14:textId="77777777" w:rsidR="003E1D20" w:rsidRDefault="00342827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12B03084" w14:textId="1407A14D" w:rsidR="003E1D20" w:rsidRDefault="00342827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</w:t>
      </w:r>
      <w:r w:rsidR="008A110C">
        <w:rPr>
          <w:rFonts w:ascii="Cambria" w:hAnsi="Cambria" w:cs="Arial"/>
          <w:b/>
          <w:bCs/>
          <w:sz w:val="20"/>
          <w:szCs w:val="20"/>
        </w:rPr>
        <w:t xml:space="preserve"> których mowa § 20 ust. 1 pkt. 6</w:t>
      </w:r>
      <w:r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C41F04D" w14:textId="77777777" w:rsidR="003E1D20" w:rsidRDefault="00342827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4)  </w:t>
      </w:r>
      <w:r>
        <w:rPr>
          <w:rFonts w:ascii="Cambria" w:hAnsi="Cambria" w:cs="Arial"/>
          <w:b/>
          <w:sz w:val="20"/>
          <w:szCs w:val="20"/>
        </w:rPr>
        <w:t>nieistotne nienadające się do</w:t>
      </w:r>
      <w:r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umowy. </w:t>
      </w:r>
    </w:p>
    <w:p w14:paraId="58AC843A" w14:textId="77777777" w:rsidR="003E1D20" w:rsidRDefault="00342827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D597F22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14:paraId="1D6F21EE" w14:textId="77777777" w:rsidR="003E1D20" w:rsidRDefault="00342827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zakończeniu robót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4B757490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14:paraId="74058EA1" w14:textId="77777777" w:rsidR="003E1D20" w:rsidRDefault="00342827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br/>
        <w:t xml:space="preserve">a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143D99EC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18</w:t>
      </w:r>
    </w:p>
    <w:p w14:paraId="1A46A7B6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względem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239CB4B4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4DCD3116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wykryciu wady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jest zobowiązany zawiadomić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poinformuje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3E0EEB6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wyznacza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77328E29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nie usunięcia, przez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zlecić ich usunięcie na koszt i ryzyko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innemu wykonawcy. </w:t>
      </w:r>
    </w:p>
    <w:p w14:paraId="6984B720" w14:textId="77777777" w:rsidR="003E1D20" w:rsidRDefault="00342827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obniżyć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237226C3" w14:textId="77777777" w:rsidR="003E1D20" w:rsidRDefault="00342827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19</w:t>
      </w:r>
    </w:p>
    <w:p w14:paraId="6D45BC09" w14:textId="77777777" w:rsidR="003E1D20" w:rsidRDefault="00342827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>Na zasadach określonych w niniejszej umowie Wykonawca udziela Zamawiającemu ……. miesięcznej gwarancji i rękojmi jakości wykonanych prac.</w:t>
      </w:r>
    </w:p>
    <w:p w14:paraId="274BA420" w14:textId="77777777" w:rsidR="003E1D20" w:rsidRDefault="0034282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1BE42709" w14:textId="77777777" w:rsidR="003E1D20" w:rsidRDefault="0034282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1ABA3BB8" w14:textId="77777777" w:rsidR="003E1D20" w:rsidRDefault="0034282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7591C534" w14:textId="77777777" w:rsidR="003E1D20" w:rsidRDefault="00342827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1"/>
      <w:r>
        <w:rPr>
          <w:rFonts w:ascii="Cambria" w:hAnsi="Cambria" w:cs="Arial"/>
          <w:sz w:val="20"/>
          <w:szCs w:val="20"/>
        </w:rPr>
        <w:t>:</w:t>
      </w:r>
    </w:p>
    <w:p w14:paraId="7447410A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C97253A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7D7C0100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93F629A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……………. m-</w:t>
      </w:r>
      <w:proofErr w:type="spellStart"/>
      <w:r>
        <w:rPr>
          <w:rFonts w:ascii="Cambria" w:hAnsi="Cambria" w:cs="Arial"/>
          <w:sz w:val="20"/>
          <w:szCs w:val="20"/>
        </w:rPr>
        <w:t>cy</w:t>
      </w:r>
      <w:proofErr w:type="spellEnd"/>
      <w:r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2FB65C54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0200C6B4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72D3A61A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C9834ED" w14:textId="77777777" w:rsidR="003E1D20" w:rsidRDefault="00342827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 roszczeń z tytułu rękojmi następuje na zasadach określonych w § 13 niniejszej umowy.</w:t>
      </w:r>
    </w:p>
    <w:p w14:paraId="36332DDB" w14:textId="77777777" w:rsidR="003E1D20" w:rsidRDefault="00342827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64730884" w14:textId="77777777" w:rsidR="003E1D20" w:rsidRDefault="00342827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Niezależnie od rękojmi Wykonawca udziela niniejszym Zamawiającemu ……….. miesięcznej gwarancji jakości wykonania prac. Termin gwarancji będzie liczony od dnia podpisania protokołu końcowego odbioru robót.</w:t>
      </w:r>
    </w:p>
    <w:p w14:paraId="2C1AA79D" w14:textId="77777777" w:rsidR="003E1D20" w:rsidRDefault="00342827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159D0EF3" w14:textId="77777777" w:rsidR="003E1D20" w:rsidRDefault="00342827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5533CBF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Bieg gwarancji rozpoczyna się z dniem końcowym odbioru Przedmiotu umowy przez Zamawiającego, </w:t>
      </w:r>
      <w:r>
        <w:rPr>
          <w:rFonts w:ascii="Cambria" w:hAnsi="Cambria"/>
          <w:sz w:val="20"/>
          <w:szCs w:val="20"/>
        </w:rPr>
        <w:t>tj. od dnia wykonania zamówienia i uznania przez Zamawiającego na należycie wykonane.</w:t>
      </w:r>
    </w:p>
    <w:p w14:paraId="254E3545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445E4F4A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1149EB3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F192A8B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4381F787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Czas reakcji na zgłoszenie usterki: przystąpienie do usunięcia usterki nie przekroczy 7 dni od zgłoszenia usterki (powiadomienia telefonicznego, a następnie potwierdza zgłoszenie faksem bądź mailem),                               z wyłączeniem dni ustawowo wolnych od pracy.</w:t>
      </w:r>
    </w:p>
    <w:p w14:paraId="6C01D87F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(telefonicznie, faksem lub e-mailem), chyba że Strony w oparciu o stosowny protokół konieczności wzajemnie podpisany uzgodnią dłuższy czas naprawy.</w:t>
      </w:r>
    </w:p>
    <w:p w14:paraId="1DDB73E7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06FA30D3" w14:textId="77777777" w:rsidR="003E1D20" w:rsidRDefault="00342827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472FC234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14:paraId="0E3A1D89" w14:textId="77777777" w:rsidR="003E1D20" w:rsidRDefault="00342827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68BBFAC" w14:textId="77777777" w:rsidR="003E1D20" w:rsidRDefault="00342827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zapłaci </w:t>
      </w:r>
      <w:r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1A451E73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wykonaniu terminu końcowego Przedmiotu umowy w wysokości  0,1 % wynagrodzenia brutto określonego w § 10 ust. 1 umowy, za każdy dzień zwłoki;</w:t>
      </w:r>
    </w:p>
    <w:p w14:paraId="68ADEA02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umowy;</w:t>
      </w:r>
    </w:p>
    <w:p w14:paraId="72F72C76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umowy;</w:t>
      </w:r>
    </w:p>
    <w:p w14:paraId="0F718DA0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umowy;</w:t>
      </w:r>
    </w:p>
    <w:p w14:paraId="1252F630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umowy;</w:t>
      </w:r>
    </w:p>
    <w:p w14:paraId="13BB58B8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1547570C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każdy stwierdzony przypadek nienależytego wykonania robót opisany  </w:t>
      </w:r>
      <w:r w:rsidRPr="00F3033E">
        <w:rPr>
          <w:rFonts w:ascii="Cambria" w:hAnsi="Cambria" w:cs="Arial"/>
          <w:sz w:val="20"/>
          <w:szCs w:val="20"/>
        </w:rPr>
        <w:t>w § 10 ust. 2</w:t>
      </w:r>
      <w:r>
        <w:rPr>
          <w:rFonts w:ascii="Cambria" w:hAnsi="Cambria" w:cs="Arial"/>
          <w:sz w:val="20"/>
          <w:szCs w:val="20"/>
        </w:rPr>
        <w:t xml:space="preserve"> umowy w wysokości w wysokości 0,3 % wynagrodzenia brutto określonego w § 10 ust. 1 umowy;</w:t>
      </w:r>
    </w:p>
    <w:p w14:paraId="6CE336C8" w14:textId="77777777" w:rsidR="003E1D20" w:rsidRDefault="00342827">
      <w:pPr>
        <w:numPr>
          <w:ilvl w:val="0"/>
          <w:numId w:val="21"/>
        </w:numPr>
        <w:tabs>
          <w:tab w:val="left" w:pos="426"/>
          <w:tab w:val="left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odstąpienie od Umowy przez Zamawiającego (niezależnie czy na podstawie umowy czy też na podstawie ustawy) z przyczyn zależnych od Wykonawcy w wysokości 20 % wynagrodzenia brutto określonego w § 10 ust. 1 umowy.</w:t>
      </w:r>
    </w:p>
    <w:p w14:paraId="63B9852C" w14:textId="77777777" w:rsidR="003E1D20" w:rsidRDefault="00342827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zapłaci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5F36E630" w14:textId="77777777" w:rsidR="003E1D20" w:rsidRDefault="00342827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5829AD48" w14:textId="77777777" w:rsidR="003E1D20" w:rsidRDefault="00342827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zwłoki.</w:t>
      </w:r>
    </w:p>
    <w:p w14:paraId="51E987EF" w14:textId="77777777" w:rsidR="003E1D20" w:rsidRDefault="00342827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>
        <w:rPr>
          <w:rFonts w:ascii="Cambria" w:hAnsi="Cambria" w:cs="Arial"/>
          <w:sz w:val="20"/>
          <w:szCs w:val="20"/>
        </w:rPr>
        <w:t>.</w:t>
      </w:r>
    </w:p>
    <w:p w14:paraId="0710C16E" w14:textId="77777777" w:rsidR="003E1D20" w:rsidRDefault="00342827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>
        <w:rPr>
          <w:rFonts w:ascii="Cambria" w:hAnsi="Cambria" w:cs="Arial"/>
          <w:sz w:val="20"/>
          <w:szCs w:val="20"/>
        </w:rPr>
        <w:t>.</w:t>
      </w:r>
    </w:p>
    <w:p w14:paraId="28D95821" w14:textId="77777777" w:rsidR="003E1D20" w:rsidRDefault="00342827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Ustala się górny limit kar umownych na poziomie do 20% wynagrodzenia brutto określonego w § 10 ust. 1 umowy.</w:t>
      </w:r>
    </w:p>
    <w:p w14:paraId="3516A22F" w14:textId="77777777" w:rsidR="003E1D20" w:rsidRDefault="00342827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Strony zastrzegają sobie prawo dochodzenia odszkodowania uzupełniającego na zasadach ogólnych przepisów Kodeksu Cywilnego w sytuacji, gdy szkoda przewyższy wysokość kar umownych.</w:t>
      </w:r>
    </w:p>
    <w:p w14:paraId="4058C7C1" w14:textId="77777777" w:rsidR="003E1D20" w:rsidRDefault="00342827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21</w:t>
      </w:r>
    </w:p>
    <w:p w14:paraId="28F4196C" w14:textId="77777777" w:rsidR="003E1D20" w:rsidRDefault="00342827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powinien natychmiast wstrzymać i zabezpieczyć niezakończone roboty oraz plac budowy.</w:t>
      </w:r>
    </w:p>
    <w:p w14:paraId="378003B3" w14:textId="77777777" w:rsidR="003E1D20" w:rsidRDefault="00342827">
      <w:pPr>
        <w:pStyle w:val="Tekstpodstawowywcity2"/>
        <w:numPr>
          <w:ilvl w:val="2"/>
          <w:numId w:val="15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 przysługuje prawo do odstąpienia od umowy w terminie 14 dni od wystąpienia którejkolwiek z przyczyn: </w:t>
      </w:r>
    </w:p>
    <w:p w14:paraId="451ABE19" w14:textId="77777777" w:rsidR="003E1D20" w:rsidRDefault="00342827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  <w:t>w razie gdy Wykonawca nie rozpoczął realizacji Robót w terminie przewidzianym w § 2 ust. 2 Umowy;</w:t>
      </w:r>
    </w:p>
    <w:p w14:paraId="2DFB9748" w14:textId="77777777" w:rsidR="003E1D20" w:rsidRDefault="00342827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w razie gdy Wykonawca bez zgody Zamawiającego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 dni;</w:t>
      </w:r>
    </w:p>
    <w:p w14:paraId="27E76299" w14:textId="77777777" w:rsidR="003E1D20" w:rsidRDefault="00342827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72BE5F52" w14:textId="77777777" w:rsidR="003E1D20" w:rsidRDefault="00342827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ab/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0C5BC188" w14:textId="2A1776F1" w:rsidR="003E1D20" w:rsidRDefault="00342827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5)</w:t>
      </w:r>
      <w:r>
        <w:rPr>
          <w:rFonts w:ascii="Cambria" w:hAnsi="Cambria" w:cs="Arial"/>
          <w:sz w:val="20"/>
          <w:szCs w:val="20"/>
        </w:rPr>
        <w:tab/>
        <w:t>w razie gdy Wykonawca narusza jakiekolwiek postanowienia niniejszej Umowy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71C31E2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W przypadku odstąpienia od Umowy, Wykonawcę oraz Zamawiającego obciążają następujące obowiązki szczegółowe:</w:t>
      </w:r>
    </w:p>
    <w:p w14:paraId="4FB27CC6" w14:textId="77777777" w:rsidR="003E1D20" w:rsidRDefault="00342827">
      <w:pPr>
        <w:pStyle w:val="Tekstpodstawowywcity2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0D699153" w14:textId="77777777" w:rsidR="003E1D20" w:rsidRDefault="00342827">
      <w:pPr>
        <w:pStyle w:val="Tekstpodstawowywcity2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niezwłocznie przerwie i zabezpieczy przerwane Roboty w zakresie uzgodnionym w protokole inwentaryzacji, na koszt tej Strony, z przyczyn której dotyczących doszło do odstąpienia od Umowy.</w:t>
      </w:r>
    </w:p>
    <w:p w14:paraId="25F8C504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53AAF634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60B41B3B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  <w:t xml:space="preserve">W protokole inwentaryzacji prac, o którym mowa w ust. 3 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</w:t>
      </w:r>
      <w:r>
        <w:rPr>
          <w:rFonts w:ascii="Cambria" w:hAnsi="Cambria" w:cs="Arial"/>
          <w:sz w:val="20"/>
          <w:szCs w:val="20"/>
        </w:rPr>
        <w:lastRenderedPageBreak/>
        <w:t xml:space="preserve">usunąć je we własnym zakresie, na koszt i niebezpieczeństwo Wykonawcy, bez konieczności uzyskiwania upoważnienia sądu (wykonanie zastępcze). </w:t>
      </w:r>
    </w:p>
    <w:p w14:paraId="78858750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35A502F2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wykonuje się przez złożenie stosownego oświadczenia Wykonawcy, w terminie 30 dni od dnia odstąpienia od Umowy. Wówczas te materiały i urządzenia uwzględnia się w protokole inwentaryzacji,  o którym mowa w ust. </w:t>
      </w:r>
      <w:r>
        <w:rPr>
          <w:rFonts w:ascii="Cambria" w:hAnsi="Cambria" w:cs="Arial"/>
          <w:color w:val="C9211E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ww. materiały i urządzenia. </w:t>
      </w:r>
    </w:p>
    <w:p w14:paraId="166ED38F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34B6E007" w14:textId="77777777" w:rsidR="003E1D20" w:rsidRDefault="00342827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6BD4688" w14:textId="77777777" w:rsidR="003E1D20" w:rsidRDefault="00342827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22</w:t>
      </w:r>
    </w:p>
    <w:p w14:paraId="0647AF05" w14:textId="77777777" w:rsidR="003E1D20" w:rsidRDefault="00342827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 września 2019 r. Prawo zamówień publicznych (</w:t>
      </w:r>
      <w:r>
        <w:rPr>
          <w:rFonts w:ascii="Cambria" w:hAnsi="Cambria" w:cs="Arial"/>
          <w:bCs/>
          <w:sz w:val="20"/>
          <w:szCs w:val="20"/>
        </w:rPr>
        <w:t>Dz. U. z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pacing w:val="-4"/>
          <w:sz w:val="20"/>
          <w:szCs w:val="20"/>
        </w:rPr>
        <w:t xml:space="preserve">2021 r. poz. 1129 z </w:t>
      </w:r>
      <w:proofErr w:type="spellStart"/>
      <w:r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>
        <w:rPr>
          <w:rFonts w:ascii="Cambria" w:hAnsi="Cambria" w:cs="Arial"/>
          <w:spacing w:val="-4"/>
          <w:sz w:val="20"/>
          <w:szCs w:val="20"/>
        </w:rPr>
        <w:t>. zm.</w:t>
      </w:r>
      <w:r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0711FD9B" w14:textId="77777777" w:rsidR="003E1D20" w:rsidRDefault="00342827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>
        <w:rPr>
          <w:rFonts w:ascii="Cambria" w:hAnsi="Cambria" w:cs="Arial"/>
          <w:b/>
          <w:sz w:val="20"/>
          <w:szCs w:val="20"/>
        </w:rPr>
        <w:t>Zamawiającego.</w:t>
      </w:r>
    </w:p>
    <w:p w14:paraId="583ACBEB" w14:textId="77777777" w:rsidR="003E1D20" w:rsidRDefault="00342827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23</w:t>
      </w:r>
    </w:p>
    <w:p w14:paraId="43AE9B8B" w14:textId="7938AFE8" w:rsidR="003E1D20" w:rsidRDefault="00342827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1C920821" w14:textId="77777777" w:rsidR="003E1D20" w:rsidRDefault="00342827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24</w:t>
      </w:r>
    </w:p>
    <w:p w14:paraId="294E8B4B" w14:textId="77777777" w:rsidR="003E1D20" w:rsidRDefault="00342827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>
        <w:rPr>
          <w:rFonts w:ascii="Cambria" w:hAnsi="Cambria" w:cs="Arial"/>
          <w:b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i 1 egz. dla </w:t>
      </w:r>
      <w:r>
        <w:rPr>
          <w:rFonts w:ascii="Cambria" w:hAnsi="Cambria" w:cs="Arial"/>
          <w:b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.              </w:t>
      </w:r>
    </w:p>
    <w:p w14:paraId="454283A7" w14:textId="77777777" w:rsidR="003E1D20" w:rsidRDefault="00342827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25</w:t>
      </w:r>
    </w:p>
    <w:p w14:paraId="23C17B7B" w14:textId="77777777" w:rsidR="003E1D20" w:rsidRDefault="00342827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0AAE10B" w14:textId="77777777" w:rsidR="003E1D20" w:rsidRDefault="00342827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 warunków zamówienia.</w:t>
      </w:r>
    </w:p>
    <w:p w14:paraId="46884826" w14:textId="77777777" w:rsidR="003E1D20" w:rsidRDefault="00342827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Oferta wykonawcy</w:t>
      </w:r>
    </w:p>
    <w:p w14:paraId="7544BBE2" w14:textId="77777777" w:rsidR="003E1D20" w:rsidRDefault="00342827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Kosztorys ofertowy opracowany metodą uproszczoną </w:t>
      </w:r>
    </w:p>
    <w:p w14:paraId="68E8C463" w14:textId="77777777" w:rsidR="003E1D20" w:rsidRDefault="003E1D20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14:paraId="44C2EA66" w14:textId="77777777" w:rsidR="003E1D20" w:rsidRDefault="003E1D2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04A71C22" w14:textId="77777777" w:rsidR="003E1D20" w:rsidRDefault="00342827">
      <w:pPr>
        <w:pStyle w:val="Tekstpodstawowy"/>
        <w:spacing w:line="276" w:lineRule="auto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bCs/>
          <w:sz w:val="20"/>
        </w:rPr>
        <w:t>ZAMAWIAJĄCY:</w:t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  <w:t>WYKONAWCA:</w:t>
      </w:r>
    </w:p>
    <w:p w14:paraId="19EEE5FF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br w:type="column"/>
      </w:r>
      <w:r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7CFA3077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wykonanych robót w okresie gwarancji</w:t>
      </w:r>
    </w:p>
    <w:p w14:paraId="2522345A" w14:textId="77777777" w:rsidR="003E1D20" w:rsidRDefault="00342827">
      <w:pPr>
        <w:pStyle w:val="Teksttreci50"/>
        <w:shd w:val="clear" w:color="auto" w:fill="auto"/>
        <w:spacing w:before="0" w:after="0" w:line="240" w:lineRule="auto"/>
        <w:ind w:right="20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„Przebudowa układu komunikacyjnego ulic gminnych Grodzieńska i Polna                    w </w:t>
      </w:r>
      <w:r>
        <w:t>Krynkach</w:t>
      </w:r>
      <w:r>
        <w:rPr>
          <w:iCs/>
          <w:color w:val="000000"/>
          <w:shd w:val="clear" w:color="auto" w:fill="FFFFFF"/>
        </w:rPr>
        <w:t>”.</w:t>
      </w:r>
    </w:p>
    <w:p w14:paraId="2C3F228F" w14:textId="77777777" w:rsidR="003E1D20" w:rsidRDefault="003E1D20">
      <w:pPr>
        <w:spacing w:before="221" w:line="264" w:lineRule="exact"/>
        <w:ind w:left="96"/>
        <w:jc w:val="center"/>
        <w:rPr>
          <w:rFonts w:ascii="Cambria" w:hAnsi="Cambria" w:cs="Arial"/>
          <w:b/>
          <w:bCs/>
        </w:rPr>
      </w:pPr>
    </w:p>
    <w:p w14:paraId="0D1D94D4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</w:t>
      </w:r>
    </w:p>
    <w:p w14:paraId="42E34A6E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Przedmiot i termin gwarancji</w:t>
      </w:r>
    </w:p>
    <w:p w14:paraId="24AB2765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    w tym także za części realizowane przez podwykonawców.</w:t>
      </w:r>
    </w:p>
    <w:p w14:paraId="55130177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552C1FC6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18CBDE33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§ 1 k.c.</w:t>
      </w:r>
    </w:p>
    <w:p w14:paraId="60181A40" w14:textId="30C672EC" w:rsidR="003E1D20" w:rsidRDefault="00342827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Okres gwarancji wynosi </w:t>
      </w:r>
      <w:r>
        <w:rPr>
          <w:rFonts w:ascii="Cambria" w:hAnsi="Cambria" w:cs="Calibri"/>
          <w:b/>
          <w:sz w:val="20"/>
          <w:szCs w:val="20"/>
        </w:rPr>
        <w:t>…. miesięcy</w:t>
      </w:r>
      <w:r>
        <w:rPr>
          <w:rFonts w:ascii="Cambria" w:hAnsi="Cambria" w:cs="Calibri"/>
          <w:sz w:val="20"/>
          <w:szCs w:val="20"/>
        </w:rPr>
        <w:t xml:space="preserve">, licząc od dnia odbioru końcowego, </w:t>
      </w:r>
      <w:r>
        <w:rPr>
          <w:rFonts w:ascii="Cambria" w:hAnsi="Cambria"/>
          <w:sz w:val="20"/>
          <w:szCs w:val="20"/>
        </w:rPr>
        <w:t xml:space="preserve">tj. od dnia wykonania zamówienia i uznania przez Zamawiającego </w:t>
      </w:r>
      <w:r w:rsidR="00F471C2">
        <w:rPr>
          <w:rFonts w:ascii="Cambria" w:hAnsi="Cambria"/>
          <w:sz w:val="20"/>
          <w:szCs w:val="20"/>
        </w:rPr>
        <w:t>za</w:t>
      </w:r>
      <w:r>
        <w:rPr>
          <w:rFonts w:ascii="Cambria" w:hAnsi="Cambria"/>
          <w:sz w:val="20"/>
          <w:szCs w:val="20"/>
        </w:rPr>
        <w:t xml:space="preserve"> należycie wykonane</w:t>
      </w:r>
      <w:r>
        <w:rPr>
          <w:rFonts w:ascii="Cambria" w:hAnsi="Cambria" w:cs="Arial"/>
          <w:sz w:val="20"/>
          <w:szCs w:val="20"/>
        </w:rPr>
        <w:t>.</w:t>
      </w:r>
    </w:p>
    <w:p w14:paraId="17B3ED48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2</w:t>
      </w:r>
    </w:p>
    <w:p w14:paraId="6CA2A970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74B1610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569A3EB3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76643F87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EE60A76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5A2C4AC6" w14:textId="724C385E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 w wysokości przewyższającej kwotę kary umownej, o której mowa w </w:t>
      </w:r>
      <w:r w:rsidRPr="00180352">
        <w:rPr>
          <w:rFonts w:ascii="Cambria" w:hAnsi="Cambria" w:cs="Calibri"/>
          <w:sz w:val="20"/>
          <w:szCs w:val="20"/>
        </w:rPr>
        <w:t xml:space="preserve">§ 20 ust. 1 pkt </w:t>
      </w:r>
      <w:r w:rsidR="002C32E4">
        <w:rPr>
          <w:rFonts w:ascii="Cambria" w:hAnsi="Cambria" w:cs="Calibri"/>
          <w:sz w:val="20"/>
          <w:szCs w:val="20"/>
        </w:rPr>
        <w:t>8</w:t>
      </w:r>
      <w:r w:rsidRPr="00180352">
        <w:rPr>
          <w:rFonts w:ascii="Cambria" w:hAnsi="Cambria" w:cs="Calibri"/>
          <w:sz w:val="20"/>
          <w:szCs w:val="20"/>
        </w:rPr>
        <w:t xml:space="preserve">) </w:t>
      </w:r>
      <w:r>
        <w:rPr>
          <w:rFonts w:ascii="Cambria" w:hAnsi="Cambria" w:cs="Calibri"/>
          <w:sz w:val="20"/>
          <w:szCs w:val="20"/>
        </w:rPr>
        <w:t>umowy.</w:t>
      </w:r>
    </w:p>
    <w:p w14:paraId="703D7C26" w14:textId="202F7CB3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</w:t>
      </w:r>
      <w:r w:rsidR="00F471C2">
        <w:rPr>
          <w:rFonts w:ascii="Cambria" w:hAnsi="Cambria" w:cs="Calibri"/>
          <w:sz w:val="20"/>
          <w:szCs w:val="20"/>
        </w:rPr>
        <w:t>d.</w:t>
      </w:r>
    </w:p>
    <w:p w14:paraId="01D09F11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3B72F9F6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44EC2158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31C808AF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szkód wynikłych z winy Użytkownika.</w:t>
      </w:r>
    </w:p>
    <w:p w14:paraId="6201E1A3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7D3A0FAA" w14:textId="77777777" w:rsidR="003E1D20" w:rsidRDefault="00342827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777EAB7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lastRenderedPageBreak/>
        <w:t>§ 3</w:t>
      </w:r>
    </w:p>
    <w:p w14:paraId="0E742EFF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Przeglądy gwarancyjne</w:t>
      </w:r>
    </w:p>
    <w:p w14:paraId="1A3BAF2D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7EBC1036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FC6D0AC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593FFD12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6DC8A49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5B1D7D4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4</w:t>
      </w:r>
    </w:p>
    <w:p w14:paraId="22B1BA88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174DB712" w14:textId="77777777" w:rsidR="003E1D20" w:rsidRDefault="00342827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B74E1D7" w14:textId="77777777" w:rsidR="003E1D20" w:rsidRDefault="00342827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E08C6B3" w14:textId="77777777" w:rsidR="003E1D20" w:rsidRDefault="00342827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Gwaranta, w wyznaczonym przez Zamawiającego terminie ujawnionych wad wykonanych robót, 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61BBB9CF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79D432E8" w14:textId="77777777" w:rsidR="003E1D20" w:rsidRDefault="00342827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5CB1E005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5</w:t>
      </w:r>
    </w:p>
    <w:p w14:paraId="2EEC15D4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Komunikacja</w:t>
      </w:r>
    </w:p>
    <w:p w14:paraId="320E4314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683020AB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>
        <w:rPr>
          <w:rFonts w:ascii="Cambria" w:hAnsi="Cambria" w:cs="Calibri"/>
          <w:b/>
          <w:sz w:val="20"/>
          <w:szCs w:val="20"/>
          <w:u w:val="single"/>
        </w:rPr>
        <w:t>[</w:t>
      </w:r>
      <w:r>
        <w:rPr>
          <w:rFonts w:ascii="Cambria" w:hAnsi="Cambria" w:cs="Calibri"/>
          <w:b/>
          <w:color w:val="FF0000"/>
          <w:sz w:val="20"/>
          <w:szCs w:val="20"/>
          <w:u w:val="single"/>
        </w:rPr>
        <w:t>adres Wykonawcy</w:t>
      </w:r>
      <w:r>
        <w:rPr>
          <w:rFonts w:ascii="Cambria" w:hAnsi="Cambria" w:cs="Calibri"/>
          <w:color w:val="FF0000"/>
          <w:sz w:val="20"/>
          <w:szCs w:val="20"/>
        </w:rPr>
        <w:t>]</w:t>
      </w:r>
    </w:p>
    <w:p w14:paraId="19622820" w14:textId="312891D6" w:rsidR="003E1D20" w:rsidRDefault="00342827">
      <w:pPr>
        <w:spacing w:line="276" w:lineRule="auto"/>
        <w:ind w:left="284" w:hanging="284"/>
        <w:jc w:val="both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>
        <w:rPr>
          <w:rFonts w:ascii="Cambria" w:hAnsi="Cambria" w:cs="Calibri"/>
          <w:color w:val="FF0000"/>
          <w:sz w:val="20"/>
          <w:szCs w:val="20"/>
        </w:rPr>
        <w:t xml:space="preserve"> </w:t>
      </w:r>
      <w:r>
        <w:rPr>
          <w:rStyle w:val="FontStyle132"/>
          <w:rFonts w:ascii="Cambria" w:hAnsi="Cambria"/>
          <w:sz w:val="20"/>
          <w:szCs w:val="20"/>
        </w:rPr>
        <w:t>Gmina Krynki, ul. Garbarska 16,</w:t>
      </w:r>
      <w:r w:rsidR="00537B52">
        <w:rPr>
          <w:rStyle w:val="FontStyle132"/>
          <w:rFonts w:ascii="Cambria" w:hAnsi="Cambria"/>
          <w:sz w:val="20"/>
          <w:szCs w:val="20"/>
        </w:rPr>
        <w:t xml:space="preserve">               </w:t>
      </w:r>
      <w:r>
        <w:rPr>
          <w:rStyle w:val="FontStyle132"/>
          <w:rFonts w:ascii="Cambria" w:hAnsi="Cambria"/>
          <w:sz w:val="20"/>
          <w:szCs w:val="20"/>
        </w:rPr>
        <w:t xml:space="preserve"> 16-120 Krynki.</w:t>
      </w:r>
    </w:p>
    <w:p w14:paraId="65AA0B98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478BBA5C" w14:textId="77777777" w:rsidR="003E1D20" w:rsidRDefault="00342827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67923BA" w14:textId="77777777" w:rsidR="003E1D20" w:rsidRDefault="003E1D2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005C7B47" w14:textId="77777777" w:rsidR="003E1D20" w:rsidRDefault="003E1D2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76F20B10" w14:textId="77777777" w:rsidR="003E1D20" w:rsidRDefault="003E1D2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</w:p>
    <w:p w14:paraId="3E9F4E77" w14:textId="77777777" w:rsidR="003E1D20" w:rsidRDefault="00342827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6</w:t>
      </w:r>
    </w:p>
    <w:p w14:paraId="0091F171" w14:textId="77777777" w:rsidR="003E1D20" w:rsidRDefault="00342827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Postanowienia końcowe</w:t>
      </w:r>
    </w:p>
    <w:p w14:paraId="79E83717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5C9672A7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12B95B72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6BF5D1AB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079823C" w14:textId="77777777" w:rsidR="003E1D20" w:rsidRDefault="003E1D2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0860E0A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Warunki gwarancji podpisali:</w:t>
      </w:r>
    </w:p>
    <w:p w14:paraId="11D57219" w14:textId="77777777" w:rsidR="003E1D20" w:rsidRDefault="003E1D2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4486E21A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Udzielający gwarancji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 </w:t>
      </w:r>
      <w:r>
        <w:rPr>
          <w:rFonts w:ascii="Cambria" w:hAnsi="Cambria" w:cs="Calibri"/>
          <w:sz w:val="20"/>
          <w:szCs w:val="20"/>
        </w:rPr>
        <w:tab/>
        <w:t xml:space="preserve">Przyjmujący gwarancję </w:t>
      </w:r>
    </w:p>
    <w:p w14:paraId="059CE20E" w14:textId="77777777" w:rsidR="003E1D20" w:rsidRDefault="00342827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Przedstawiciel Wykonawcy/Gwarant: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6E98E80F" w14:textId="77777777" w:rsidR="003E1D20" w:rsidRDefault="003E1D2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B0B7165" w14:textId="77777777" w:rsidR="003E1D20" w:rsidRDefault="003E1D2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3E1D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16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E7B0" w14:textId="77777777" w:rsidR="004A5251" w:rsidRDefault="004A5251">
      <w:pPr>
        <w:spacing w:after="0" w:line="240" w:lineRule="auto"/>
      </w:pPr>
      <w:r>
        <w:separator/>
      </w:r>
    </w:p>
  </w:endnote>
  <w:endnote w:type="continuationSeparator" w:id="0">
    <w:p w14:paraId="7F41DB23" w14:textId="77777777" w:rsidR="004A5251" w:rsidRDefault="004A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TTE1FA5458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4B00" w14:textId="77777777" w:rsidR="003E1D20" w:rsidRDefault="003E1D20">
    <w:pPr>
      <w:pStyle w:val="Stopka"/>
      <w:ind w:left="960" w:right="360" w:hanging="960"/>
      <w:rPr>
        <w:rFonts w:cs="Arial"/>
        <w:sz w:val="16"/>
        <w:szCs w:val="16"/>
      </w:rPr>
    </w:pPr>
  </w:p>
  <w:p w14:paraId="79EA00DC" w14:textId="77777777" w:rsidR="003E1D20" w:rsidRDefault="00342827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16" behindDoc="1" locked="0" layoutInCell="0" allowOverlap="1" wp14:anchorId="6AAA92D9" wp14:editId="2CD08020">
              <wp:simplePos x="0" y="0"/>
              <wp:positionH relativeFrom="column">
                <wp:posOffset>13970</wp:posOffset>
              </wp:positionH>
              <wp:positionV relativeFrom="paragraph">
                <wp:posOffset>36830</wp:posOffset>
              </wp:positionV>
              <wp:extent cx="5565140" cy="12065"/>
              <wp:effectExtent l="0" t="0" r="19050" b="28575"/>
              <wp:wrapNone/>
              <wp:docPr id="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4520" cy="108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F1C0B00" id="Łącznik prosty 2" o:spid="_x0000_s1026" style="position:absolute;flip:y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1pt,2.9pt" to="43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" o:allowincell="f" strokeweight=".5pt">
              <v:stroke joinstyle="miter"/>
            </v:line>
          </w:pict>
        </mc:Fallback>
      </mc:AlternateContent>
    </w:r>
  </w:p>
  <w:p w14:paraId="212FEB2A" w14:textId="69739CA9" w:rsidR="003E1D20" w:rsidRDefault="00342827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</w:t>
    </w:r>
    <w:r w:rsidR="00537B52">
      <w:rPr>
        <w:rFonts w:ascii="Cambria" w:hAnsi="Cambria"/>
        <w:sz w:val="20"/>
        <w:szCs w:val="20"/>
      </w:rPr>
      <w:t>9</w:t>
    </w:r>
    <w:r>
      <w:rPr>
        <w:rFonts w:ascii="Cambria" w:hAnsi="Cambria"/>
        <w:sz w:val="20"/>
        <w:szCs w:val="20"/>
      </w:rPr>
      <w:t>.2021</w:t>
    </w:r>
    <w:r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>
      <w:rPr>
        <w:rFonts w:ascii="Cambria" w:hAnsi="Cambria"/>
        <w:sz w:val="20"/>
        <w:szCs w:val="20"/>
      </w:rPr>
      <w:t>Krynkach</w:t>
    </w:r>
    <w:r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14:paraId="465D6BD2" w14:textId="77777777" w:rsidR="003E1D20" w:rsidRDefault="00342827">
    <w:pPr>
      <w:pStyle w:val="Stopka"/>
      <w:jc w:val="right"/>
      <w:rPr>
        <w:sz w:val="16"/>
      </w:rPr>
    </w:pPr>
    <w:r>
      <w:rPr>
        <w:sz w:val="16"/>
      </w:rPr>
      <w:t xml:space="preserve">Strona </w:t>
    </w:r>
    <w:r>
      <w:rPr>
        <w:b/>
        <w:sz w:val="16"/>
        <w:szCs w:val="24"/>
      </w:rPr>
      <w:fldChar w:fldCharType="begin"/>
    </w:r>
    <w:r>
      <w:rPr>
        <w:b/>
        <w:sz w:val="16"/>
        <w:szCs w:val="24"/>
      </w:rPr>
      <w:instrText>PAGE</w:instrText>
    </w:r>
    <w:r>
      <w:rPr>
        <w:b/>
        <w:sz w:val="16"/>
        <w:szCs w:val="24"/>
      </w:rPr>
      <w:fldChar w:fldCharType="separate"/>
    </w:r>
    <w:r w:rsidR="00537B52">
      <w:rPr>
        <w:b/>
        <w:noProof/>
        <w:sz w:val="16"/>
        <w:szCs w:val="24"/>
      </w:rPr>
      <w:t>5</w:t>
    </w:r>
    <w:r>
      <w:rPr>
        <w:b/>
        <w:sz w:val="16"/>
        <w:szCs w:val="24"/>
      </w:rPr>
      <w:fldChar w:fldCharType="end"/>
    </w:r>
    <w:r>
      <w:rPr>
        <w:sz w:val="16"/>
      </w:rPr>
      <w:t xml:space="preserve"> z </w:t>
    </w:r>
    <w:r>
      <w:rPr>
        <w:b/>
        <w:sz w:val="16"/>
        <w:szCs w:val="24"/>
      </w:rPr>
      <w:fldChar w:fldCharType="begin"/>
    </w:r>
    <w:r>
      <w:rPr>
        <w:b/>
        <w:sz w:val="16"/>
        <w:szCs w:val="24"/>
      </w:rPr>
      <w:instrText>NUMPAGES</w:instrText>
    </w:r>
    <w:r>
      <w:rPr>
        <w:b/>
        <w:sz w:val="16"/>
        <w:szCs w:val="24"/>
      </w:rPr>
      <w:fldChar w:fldCharType="separate"/>
    </w:r>
    <w:r w:rsidR="00537B52">
      <w:rPr>
        <w:b/>
        <w:noProof/>
        <w:sz w:val="16"/>
        <w:szCs w:val="24"/>
      </w:rPr>
      <w:t>15</w:t>
    </w:r>
    <w:r>
      <w:rPr>
        <w:b/>
        <w:sz w:val="16"/>
        <w:szCs w:val="24"/>
      </w:rPr>
      <w:fldChar w:fldCharType="end"/>
    </w:r>
  </w:p>
  <w:p w14:paraId="08FE2EA9" w14:textId="77777777" w:rsidR="003E1D20" w:rsidRDefault="003E1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8DF60" w14:textId="77777777" w:rsidR="003E1D20" w:rsidRDefault="003E1D20">
    <w:pPr>
      <w:pStyle w:val="Stopka"/>
      <w:ind w:left="960" w:right="360" w:hanging="960"/>
      <w:rPr>
        <w:rFonts w:cs="Arial"/>
        <w:sz w:val="16"/>
        <w:szCs w:val="16"/>
      </w:rPr>
    </w:pPr>
  </w:p>
  <w:p w14:paraId="346E19A7" w14:textId="77777777" w:rsidR="003E1D20" w:rsidRDefault="00342827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55D017AD" wp14:editId="2B292FB3">
              <wp:simplePos x="0" y="0"/>
              <wp:positionH relativeFrom="column">
                <wp:posOffset>13970</wp:posOffset>
              </wp:positionH>
              <wp:positionV relativeFrom="paragraph">
                <wp:posOffset>36830</wp:posOffset>
              </wp:positionV>
              <wp:extent cx="5565140" cy="12065"/>
              <wp:effectExtent l="0" t="0" r="19050" b="2857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4520" cy="108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3106307" id="Łącznik prosty 1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1pt,2.9pt" to="43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" o:allowincell="f" strokeweight=".5pt">
              <v:stroke joinstyle="miter"/>
            </v:line>
          </w:pict>
        </mc:Fallback>
      </mc:AlternateContent>
    </w:r>
  </w:p>
  <w:p w14:paraId="7EDAE2D9" w14:textId="38AD405C" w:rsidR="003E1D20" w:rsidRDefault="00537B52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RG.271.9</w:t>
    </w:r>
    <w:r w:rsidR="00342827">
      <w:rPr>
        <w:rFonts w:ascii="Cambria" w:hAnsi="Cambria"/>
        <w:sz w:val="20"/>
        <w:szCs w:val="20"/>
      </w:rPr>
      <w:t>.2021</w:t>
    </w:r>
    <w:r w:rsidR="00342827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342827">
      <w:rPr>
        <w:rFonts w:ascii="Cambria" w:hAnsi="Cambria"/>
        <w:sz w:val="20"/>
        <w:szCs w:val="20"/>
      </w:rPr>
      <w:t>Krynkach</w:t>
    </w:r>
    <w:r w:rsidR="00342827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14:paraId="2E3D8E1A" w14:textId="77777777" w:rsidR="003E1D20" w:rsidRDefault="003E1D20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</w:p>
  <w:p w14:paraId="0A814B3F" w14:textId="77777777" w:rsidR="003E1D20" w:rsidRDefault="003E1D20">
    <w:pPr>
      <w:pStyle w:val="Teksttreci50"/>
      <w:shd w:val="clear" w:color="auto" w:fill="auto"/>
      <w:spacing w:before="0" w:after="0" w:line="240" w:lineRule="auto"/>
      <w:ind w:right="20"/>
      <w:rPr>
        <w:rFonts w:eastAsia="Times New Roman"/>
        <w:iCs/>
        <w:color w:val="000000"/>
        <w:shd w:val="clear" w:color="auto" w:fill="FFFFFF"/>
      </w:rPr>
    </w:pPr>
  </w:p>
  <w:p w14:paraId="1D307486" w14:textId="77777777" w:rsidR="003E1D20" w:rsidRDefault="003E1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34521" w14:textId="77777777" w:rsidR="004A5251" w:rsidRDefault="004A5251">
      <w:pPr>
        <w:spacing w:after="0" w:line="240" w:lineRule="auto"/>
      </w:pPr>
      <w:r>
        <w:separator/>
      </w:r>
    </w:p>
  </w:footnote>
  <w:footnote w:type="continuationSeparator" w:id="0">
    <w:p w14:paraId="414E0546" w14:textId="77777777" w:rsidR="004A5251" w:rsidRDefault="004A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8C998" w14:textId="0757C052" w:rsidR="003E1D20" w:rsidRDefault="001C7866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537B52">
      <w:rPr>
        <w:rFonts w:ascii="Cambria" w:hAnsi="Cambria"/>
        <w:b/>
        <w:sz w:val="20"/>
      </w:rPr>
      <w:t>9</w:t>
    </w:r>
    <w:r w:rsidR="00342827">
      <w:rPr>
        <w:rFonts w:ascii="Cambria" w:hAnsi="Cambria"/>
        <w:b/>
        <w:sz w:val="20"/>
      </w:rPr>
      <w:t>.2021</w:t>
    </w:r>
  </w:p>
  <w:p w14:paraId="749AB185" w14:textId="77777777" w:rsidR="003E1D20" w:rsidRDefault="003E1D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9D665" w14:textId="2C7D2B5D" w:rsidR="003E1D20" w:rsidRDefault="00342827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537B52">
      <w:rPr>
        <w:rFonts w:ascii="Cambria" w:hAnsi="Cambria"/>
        <w:b/>
        <w:sz w:val="20"/>
      </w:rPr>
      <w:t>9</w:t>
    </w:r>
    <w:r>
      <w:rPr>
        <w:rFonts w:ascii="Cambria" w:hAnsi="Cambria"/>
        <w:b/>
        <w:sz w:val="20"/>
      </w:rPr>
      <w:t>.2021</w:t>
    </w:r>
  </w:p>
  <w:p w14:paraId="36E2A28E" w14:textId="77777777" w:rsidR="003E1D20" w:rsidRDefault="00342827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  <w:bookmarkStart w:id="2" w:name="_Hlk10445417"/>
    <w:bookmarkStart w:id="3" w:name="_Hlk10445418"/>
    <w:bookmarkStart w:id="4" w:name="_Hlk10445446"/>
    <w:bookmarkStart w:id="5" w:name="_Hlk10445447"/>
    <w:bookmarkStart w:id="6" w:name="_Hlk10445479"/>
    <w:bookmarkStart w:id="7" w:name="_Hlk10445480"/>
    <w:bookmarkEnd w:id="2"/>
    <w:bookmarkEnd w:id="3"/>
    <w:bookmarkEnd w:id="4"/>
    <w:bookmarkEnd w:id="5"/>
    <w:bookmarkEnd w:id="6"/>
    <w:bookmarkEnd w:id="7"/>
  </w:p>
  <w:p w14:paraId="2F82EE77" w14:textId="77777777" w:rsidR="003E1D20" w:rsidRDefault="003E1D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326"/>
    <w:multiLevelType w:val="multilevel"/>
    <w:tmpl w:val="B4B283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E81098"/>
    <w:multiLevelType w:val="multilevel"/>
    <w:tmpl w:val="91C48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F70529"/>
    <w:multiLevelType w:val="multilevel"/>
    <w:tmpl w:val="3D2AD9D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A94239"/>
    <w:multiLevelType w:val="multilevel"/>
    <w:tmpl w:val="7E367D8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136E2022"/>
    <w:multiLevelType w:val="multilevel"/>
    <w:tmpl w:val="E84A2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FA5D40"/>
    <w:multiLevelType w:val="multilevel"/>
    <w:tmpl w:val="690A444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09380F"/>
    <w:multiLevelType w:val="multilevel"/>
    <w:tmpl w:val="BCC8E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C43680"/>
    <w:multiLevelType w:val="multilevel"/>
    <w:tmpl w:val="0010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A079A5"/>
    <w:multiLevelType w:val="multilevel"/>
    <w:tmpl w:val="26FA957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943A12"/>
    <w:multiLevelType w:val="multilevel"/>
    <w:tmpl w:val="2CB698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184FAA"/>
    <w:multiLevelType w:val="multilevel"/>
    <w:tmpl w:val="D2A831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6E0126"/>
    <w:multiLevelType w:val="multilevel"/>
    <w:tmpl w:val="5C5EE5D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662558"/>
    <w:multiLevelType w:val="multilevel"/>
    <w:tmpl w:val="23EA2D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60A5326"/>
    <w:multiLevelType w:val="multilevel"/>
    <w:tmpl w:val="557E39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68F42EB"/>
    <w:multiLevelType w:val="multilevel"/>
    <w:tmpl w:val="DBA4C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1F5C90"/>
    <w:multiLevelType w:val="multilevel"/>
    <w:tmpl w:val="A70A9D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8247AF8"/>
    <w:multiLevelType w:val="multilevel"/>
    <w:tmpl w:val="898C6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C9267B9"/>
    <w:multiLevelType w:val="multilevel"/>
    <w:tmpl w:val="C032C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EE64DFF"/>
    <w:multiLevelType w:val="multilevel"/>
    <w:tmpl w:val="E47040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2B02C6"/>
    <w:multiLevelType w:val="hybridMultilevel"/>
    <w:tmpl w:val="6F63BA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4317E7"/>
    <w:multiLevelType w:val="multilevel"/>
    <w:tmpl w:val="671C2A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440960DF"/>
    <w:multiLevelType w:val="multilevel"/>
    <w:tmpl w:val="3DC8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46E676B"/>
    <w:multiLevelType w:val="multilevel"/>
    <w:tmpl w:val="5C9A0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52C6B39"/>
    <w:multiLevelType w:val="multilevel"/>
    <w:tmpl w:val="4B1007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6573B2D"/>
    <w:multiLevelType w:val="multilevel"/>
    <w:tmpl w:val="E1E2474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707328"/>
    <w:multiLevelType w:val="multilevel"/>
    <w:tmpl w:val="399C8F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0F0016"/>
    <w:multiLevelType w:val="multilevel"/>
    <w:tmpl w:val="F3221D2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D1D0FA1"/>
    <w:multiLevelType w:val="multilevel"/>
    <w:tmpl w:val="A86E37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FBB746A"/>
    <w:multiLevelType w:val="multilevel"/>
    <w:tmpl w:val="91525E06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C465FF"/>
    <w:multiLevelType w:val="multilevel"/>
    <w:tmpl w:val="5054327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7C5703E"/>
    <w:multiLevelType w:val="multilevel"/>
    <w:tmpl w:val="B36CEDD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9E159E1"/>
    <w:multiLevelType w:val="multilevel"/>
    <w:tmpl w:val="A8AA1B4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2" w15:restartNumberingAfterBreak="0">
    <w:nsid w:val="5D072425"/>
    <w:multiLevelType w:val="multilevel"/>
    <w:tmpl w:val="ABEC291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F67414D"/>
    <w:multiLevelType w:val="multilevel"/>
    <w:tmpl w:val="EE060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0BA0755"/>
    <w:multiLevelType w:val="multilevel"/>
    <w:tmpl w:val="017C2A6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E13A3D"/>
    <w:multiLevelType w:val="multilevel"/>
    <w:tmpl w:val="FC504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E31F69"/>
    <w:multiLevelType w:val="multilevel"/>
    <w:tmpl w:val="87BA51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D95E38"/>
    <w:multiLevelType w:val="multilevel"/>
    <w:tmpl w:val="975EA03E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8" w15:restartNumberingAfterBreak="0">
    <w:nsid w:val="722B3859"/>
    <w:multiLevelType w:val="multilevel"/>
    <w:tmpl w:val="B870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B26741"/>
    <w:multiLevelType w:val="multilevel"/>
    <w:tmpl w:val="DC0EA20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2C0C29"/>
    <w:multiLevelType w:val="multilevel"/>
    <w:tmpl w:val="64D2376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1" w15:restartNumberingAfterBreak="0">
    <w:nsid w:val="7592235E"/>
    <w:multiLevelType w:val="multilevel"/>
    <w:tmpl w:val="EA1E449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7EE25D5"/>
    <w:multiLevelType w:val="multilevel"/>
    <w:tmpl w:val="0AE2C5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82512B"/>
    <w:multiLevelType w:val="multilevel"/>
    <w:tmpl w:val="2BD2A09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4" w15:restartNumberingAfterBreak="0">
    <w:nsid w:val="7E927D6A"/>
    <w:multiLevelType w:val="multilevel"/>
    <w:tmpl w:val="2A22C6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10"/>
  </w:num>
  <w:num w:numId="5">
    <w:abstractNumId w:val="35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28"/>
  </w:num>
  <w:num w:numId="11">
    <w:abstractNumId w:val="22"/>
  </w:num>
  <w:num w:numId="12">
    <w:abstractNumId w:val="41"/>
  </w:num>
  <w:num w:numId="13">
    <w:abstractNumId w:val="32"/>
  </w:num>
  <w:num w:numId="14">
    <w:abstractNumId w:val="27"/>
  </w:num>
  <w:num w:numId="15">
    <w:abstractNumId w:val="7"/>
  </w:num>
  <w:num w:numId="16">
    <w:abstractNumId w:val="30"/>
  </w:num>
  <w:num w:numId="17">
    <w:abstractNumId w:val="16"/>
  </w:num>
  <w:num w:numId="18">
    <w:abstractNumId w:val="4"/>
  </w:num>
  <w:num w:numId="19">
    <w:abstractNumId w:val="0"/>
  </w:num>
  <w:num w:numId="20">
    <w:abstractNumId w:val="34"/>
  </w:num>
  <w:num w:numId="21">
    <w:abstractNumId w:val="13"/>
  </w:num>
  <w:num w:numId="22">
    <w:abstractNumId w:val="5"/>
  </w:num>
  <w:num w:numId="23">
    <w:abstractNumId w:val="24"/>
  </w:num>
  <w:num w:numId="24">
    <w:abstractNumId w:val="11"/>
  </w:num>
  <w:num w:numId="25">
    <w:abstractNumId w:val="2"/>
  </w:num>
  <w:num w:numId="26">
    <w:abstractNumId w:val="26"/>
  </w:num>
  <w:num w:numId="27">
    <w:abstractNumId w:val="33"/>
  </w:num>
  <w:num w:numId="28">
    <w:abstractNumId w:val="31"/>
  </w:num>
  <w:num w:numId="29">
    <w:abstractNumId w:val="23"/>
  </w:num>
  <w:num w:numId="30">
    <w:abstractNumId w:val="29"/>
  </w:num>
  <w:num w:numId="31">
    <w:abstractNumId w:val="18"/>
  </w:num>
  <w:num w:numId="32">
    <w:abstractNumId w:val="9"/>
  </w:num>
  <w:num w:numId="33">
    <w:abstractNumId w:val="3"/>
  </w:num>
  <w:num w:numId="34">
    <w:abstractNumId w:val="42"/>
  </w:num>
  <w:num w:numId="35">
    <w:abstractNumId w:val="25"/>
  </w:num>
  <w:num w:numId="36">
    <w:abstractNumId w:val="43"/>
  </w:num>
  <w:num w:numId="37">
    <w:abstractNumId w:val="39"/>
  </w:num>
  <w:num w:numId="38">
    <w:abstractNumId w:val="20"/>
  </w:num>
  <w:num w:numId="39">
    <w:abstractNumId w:val="6"/>
  </w:num>
  <w:num w:numId="40">
    <w:abstractNumId w:val="12"/>
  </w:num>
  <w:num w:numId="41">
    <w:abstractNumId w:val="36"/>
  </w:num>
  <w:num w:numId="42">
    <w:abstractNumId w:val="15"/>
  </w:num>
  <w:num w:numId="43">
    <w:abstractNumId w:val="44"/>
  </w:num>
  <w:num w:numId="44">
    <w:abstractNumId w:val="21"/>
  </w:num>
  <w:num w:numId="45">
    <w:abstractNumId w:val="12"/>
    <w:lvlOverride w:ilvl="0">
      <w:startOverride w:val="1"/>
    </w:lvlOverride>
  </w:num>
  <w:num w:numId="46">
    <w:abstractNumId w:val="12"/>
  </w:num>
  <w:num w:numId="47">
    <w:abstractNumId w:val="12"/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0"/>
    <w:rsid w:val="00180352"/>
    <w:rsid w:val="001C7866"/>
    <w:rsid w:val="002C32E4"/>
    <w:rsid w:val="00342827"/>
    <w:rsid w:val="003B3BCE"/>
    <w:rsid w:val="003D1D44"/>
    <w:rsid w:val="003E1D20"/>
    <w:rsid w:val="00407C9A"/>
    <w:rsid w:val="00463263"/>
    <w:rsid w:val="004A5251"/>
    <w:rsid w:val="0051330D"/>
    <w:rsid w:val="00537B52"/>
    <w:rsid w:val="005960B9"/>
    <w:rsid w:val="00654F42"/>
    <w:rsid w:val="006902DA"/>
    <w:rsid w:val="007648C4"/>
    <w:rsid w:val="00832EAF"/>
    <w:rsid w:val="00834150"/>
    <w:rsid w:val="008764F1"/>
    <w:rsid w:val="00882EAF"/>
    <w:rsid w:val="008A110C"/>
    <w:rsid w:val="008C2858"/>
    <w:rsid w:val="008F2BD8"/>
    <w:rsid w:val="00A1689A"/>
    <w:rsid w:val="00C052B7"/>
    <w:rsid w:val="00C72257"/>
    <w:rsid w:val="00F3033E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E499E"/>
  <w15:docId w15:val="{053064D0-3C2B-45C3-B6AA-EB44F789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iPriority w:val="99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customStyle="1" w:styleId="Odwiedzoneczeinternetowe">
    <w:name w:val="Odwiedzone łącze internetowe"/>
    <w:uiPriority w:val="99"/>
    <w:semiHidden/>
    <w:unhideWhenUsed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F0B98"/>
  </w:style>
  <w:style w:type="character" w:customStyle="1" w:styleId="AkapitzlistZnak">
    <w:name w:val="Akapit z listą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qFormat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qFormat/>
    <w:rsid w:val="004D3F6E"/>
    <w:rPr>
      <w:rFonts w:ascii="Times New Roman" w:eastAsia="Times New Roman" w:hAnsi="Times New Roman"/>
      <w:b/>
      <w:sz w:val="26"/>
      <w:lang w:eastAsia="en-US"/>
    </w:rPr>
  </w:style>
  <w:style w:type="character" w:customStyle="1" w:styleId="NagwekZnak1">
    <w:name w:val="Nagłówek Znak1"/>
    <w:uiPriority w:val="99"/>
    <w:qFormat/>
    <w:locked/>
    <w:rsid w:val="00EF56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A1F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5">
    <w:name w:val="Tekst treści (5)_"/>
    <w:link w:val="Teksttreci50"/>
    <w:uiPriority w:val="99"/>
    <w:qFormat/>
    <w:locked/>
    <w:rsid w:val="008613EB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tabs>
        <w:tab w:val="num" w:pos="426"/>
      </w:tabs>
      <w:spacing w:after="0" w:line="240" w:lineRule="auto"/>
      <w:ind w:left="426" w:hanging="36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F0B98"/>
    <w:pPr>
      <w:spacing w:after="120" w:line="480" w:lineRule="auto"/>
      <w:ind w:left="283"/>
    </w:pPr>
  </w:style>
  <w:style w:type="paragraph" w:customStyle="1" w:styleId="w2zmart">
    <w:name w:val="w2zm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4A1F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qFormat/>
    <w:rsid w:val="008613EB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  <w:style w:type="numbering" w:customStyle="1" w:styleId="WW8Num27">
    <w:name w:val="WW8Num27"/>
    <w:qFormat/>
    <w:rsid w:val="004D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8B00-C105-4E4C-BD68-C559453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6563</Words>
  <Characters>39380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45852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Paweł Świderski</dc:creator>
  <dc:description/>
  <cp:lastModifiedBy>Sylwia Kraszyńska</cp:lastModifiedBy>
  <cp:revision>3</cp:revision>
  <cp:lastPrinted>2021-10-04T06:36:00Z</cp:lastPrinted>
  <dcterms:created xsi:type="dcterms:W3CDTF">2021-11-15T14:08:00Z</dcterms:created>
  <dcterms:modified xsi:type="dcterms:W3CDTF">2021-11-22T13:41:00Z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